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20919"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康复评定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学》专升本考试大纲</w:t>
      </w:r>
      <w:bookmarkEnd w:id="0"/>
    </w:p>
    <w:p w14:paraId="71248518">
      <w:pPr>
        <w:spacing w:line="480" w:lineRule="exact"/>
        <w:jc w:val="center"/>
        <w:rPr>
          <w:rFonts w:ascii="Times New Roman" w:hAnsi="Times New Roman" w:eastAsia="Arial Unicode MS" w:cs="Times New Roman"/>
          <w:color w:val="000000"/>
          <w:kern w:val="0"/>
          <w:sz w:val="44"/>
          <w:szCs w:val="44"/>
        </w:rPr>
      </w:pPr>
    </w:p>
    <w:p w14:paraId="597CF901"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《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康复功能评定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学》</w:t>
      </w:r>
    </w:p>
    <w:p w14:paraId="288D1F9F"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 w14:paraId="71438843"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 w14:paraId="0FF96EF7">
      <w:pPr>
        <w:ind w:firstLine="482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sz w:val="32"/>
          <w:szCs w:val="21"/>
        </w:rPr>
        <w:t>分值</w:t>
      </w: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</w:p>
    <w:p w14:paraId="6D4B1C09">
      <w:pPr>
        <w:pStyle w:val="4"/>
        <w:shd w:val="clear" w:color="auto" w:fill="FFFFFF"/>
        <w:spacing w:before="0" w:beforeAutospacing="0" w:after="0" w:afterAutospacing="0" w:line="440" w:lineRule="atLeast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无选择题，无判断题，其他题型不限</w:t>
      </w:r>
    </w:p>
    <w:p w14:paraId="5BE7DB2D">
      <w:pPr>
        <w:pStyle w:val="4"/>
        <w:shd w:val="clear" w:color="auto" w:fill="FFFFFF"/>
        <w:spacing w:before="0" w:beforeAutospacing="0" w:after="0" w:afterAutospacing="0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六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 w14:paraId="61904B59"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功能评定</w:t>
      </w:r>
      <w:r>
        <w:rPr>
          <w:rFonts w:hint="eastAsia" w:ascii="仿宋" w:hAnsi="仿宋" w:eastAsia="仿宋" w:cs="仿宋"/>
          <w:kern w:val="0"/>
          <w:sz w:val="32"/>
          <w:szCs w:val="32"/>
        </w:rPr>
        <w:t>是康复治疗学中一项最基本的专业技能，是制订出好的治疗计划的基础。只有通过全面的、系统的和详尽记录的康复评定，才有可能确定病人的具体问题，制定相应的干预计划。评定可提供有关的信息，以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应</w:t>
      </w:r>
      <w:r>
        <w:rPr>
          <w:rFonts w:hint="eastAsia" w:ascii="仿宋" w:hAnsi="仿宋" w:eastAsia="仿宋" w:cs="仿宋"/>
          <w:kern w:val="0"/>
          <w:sz w:val="32"/>
          <w:szCs w:val="32"/>
        </w:rPr>
        <w:t>对治疗过程进行比较和评估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帮助</w:t>
      </w:r>
      <w:r>
        <w:rPr>
          <w:rFonts w:hint="eastAsia" w:ascii="仿宋" w:hAnsi="仿宋" w:eastAsia="仿宋" w:cs="仿宋"/>
          <w:kern w:val="0"/>
          <w:sz w:val="32"/>
          <w:szCs w:val="32"/>
        </w:rPr>
        <w:t>病人、治疗师和医生清楚的了解病情是在好转、恶化还是维持原状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并对如何进一步进行治疗、是否应改变或停止治疗作出合理的决定。</w:t>
      </w:r>
    </w:p>
    <w:p w14:paraId="7B5CDFD8"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pacing w:val="15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仿宋"/>
          <w:kern w:val="0"/>
          <w:sz w:val="32"/>
          <w:szCs w:val="32"/>
        </w:rPr>
        <w:t>本课程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主要考查学生对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康复功能评定的基本概念、理论基础、常用方法与技术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的理解与应用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掌握人体运动功能、感觉功能、心肺功能、神经心理功能、日常生活活动能力及社会参与能力等各层面评定的核心内容、标准化量表及操作要点，熟悉常见疾病和功能障碍（如脑卒中、脊髓损伤、骨关节疾病等）的康复评定路径、特殊检查方法及结果分析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等。</w:t>
      </w:r>
    </w:p>
    <w:p w14:paraId="442ADD85"/>
    <w:p w14:paraId="2E16D7D3">
      <w:pPr>
        <w:pStyle w:val="4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en-US" w:eastAsia="zh-CN"/>
        </w:rPr>
        <w:t>范围</w:t>
      </w:r>
    </w:p>
    <w:p w14:paraId="61F15789">
      <w:pPr>
        <w:autoSpaceDE w:val="0"/>
        <w:autoSpaceDN w:val="0"/>
        <w:adjustRightInd w:val="0"/>
        <w:spacing w:line="440" w:lineRule="atLeast"/>
        <w:ind w:firstLine="643" w:firstLineChars="200"/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第一章 总论</w:t>
      </w:r>
    </w:p>
    <w:p w14:paraId="026805E1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掌握：1.康复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功能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基本概念、对象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目的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和意义；</w:t>
      </w:r>
    </w:p>
    <w:p w14:paraId="7D991802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2.康复功能评定的内容与分类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身体结构与功能、活动、参与层面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）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 w14:paraId="072173FD">
      <w:pPr>
        <w:widowControl/>
        <w:spacing w:line="440" w:lineRule="atLeast"/>
        <w:ind w:firstLine="1600" w:firstLineChars="500"/>
        <w:rPr>
          <w:rFonts w:hint="eastAsia" w:eastAsia="仿宋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康复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功能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评定的方法与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过程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 w14:paraId="0F654E93">
      <w:pPr>
        <w:autoSpaceDE w:val="0"/>
        <w:autoSpaceDN w:val="0"/>
        <w:adjustRightInd w:val="0"/>
        <w:spacing w:line="440" w:lineRule="atLeast"/>
        <w:ind w:firstLine="643" w:firstLineChars="200"/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人体形态评定</w:t>
      </w:r>
    </w:p>
    <w:p w14:paraId="52289762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掌握：1.常见的异常姿势及其评定，异常姿势的影响；</w:t>
      </w:r>
    </w:p>
    <w:p w14:paraId="2FE171C6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人体形态评定的内容；</w:t>
      </w:r>
    </w:p>
    <w:p w14:paraId="11502F90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成年人的体型分型；</w:t>
      </w:r>
    </w:p>
    <w:p w14:paraId="1EEB9520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.身体成分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体格评定。</w:t>
      </w:r>
    </w:p>
    <w:p w14:paraId="776004AB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第三章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神经系统反射评定</w:t>
      </w:r>
    </w:p>
    <w:p w14:paraId="74B1D06F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1.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脊髓水平、脑干水平、中脑水平、大脑水平反射的评估方法及其反应、临床意义。</w:t>
      </w:r>
    </w:p>
    <w:p w14:paraId="6D4C86BC">
      <w:pPr>
        <w:widowControl/>
        <w:spacing w:line="440" w:lineRule="atLeast"/>
        <w:ind w:firstLine="1600" w:firstLineChars="5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其他常用反射的检查方法及其临床意义、反射的分类和评定目的。</w:t>
      </w:r>
    </w:p>
    <w:p w14:paraId="5EEE9B23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第四章 心肺功能评定</w:t>
      </w:r>
    </w:p>
    <w:p w14:paraId="6537ADC4"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掌握：1.运动试验的基本原理；</w:t>
      </w:r>
    </w:p>
    <w:p w14:paraId="65462EE7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.心电运动试验的应用范畴、适应证、禁忌证；</w:t>
      </w:r>
    </w:p>
    <w:p w14:paraId="37A3C545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3.心功能分级；</w:t>
      </w:r>
    </w:p>
    <w:p w14:paraId="1ACFDD69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.气体代谢测定方法、运动方案及临床应用；</w:t>
      </w:r>
    </w:p>
    <w:p w14:paraId="258C6FA1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5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.代谢当量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的定义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 w14:paraId="661FBDB3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6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.主观呼吸功能障碍程度评定；</w:t>
      </w:r>
    </w:p>
    <w:p w14:paraId="103B352D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7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.肺容量、肺通气量的测定。</w:t>
      </w:r>
    </w:p>
    <w:p w14:paraId="3015CE86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第五章 感知和认知</w:t>
      </w:r>
    </w:p>
    <w:p w14:paraId="214E130A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掌握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：1.感知障碍失认症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失用症的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评定；</w:t>
      </w:r>
    </w:p>
    <w:p w14:paraId="00B7811A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2.认知障碍注意障碍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与记忆障碍的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评定；</w:t>
      </w:r>
    </w:p>
    <w:p w14:paraId="6FC40FA1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第六章 言语-语言功能评定</w:t>
      </w:r>
    </w:p>
    <w:p w14:paraId="4076A4CB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：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1.言语-语言功能评定程序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常用标准化诊断量表；</w:t>
      </w:r>
    </w:p>
    <w:p w14:paraId="0610BB7C">
      <w:pPr>
        <w:widowControl/>
        <w:spacing w:line="440" w:lineRule="atLeast"/>
        <w:ind w:firstLine="1600" w:firstLineChars="500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.构音障碍评定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常用标准化诊断量表方法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；</w:t>
      </w:r>
    </w:p>
    <w:p w14:paraId="45BB6E3D">
      <w:pPr>
        <w:widowControl/>
        <w:spacing w:line="440" w:lineRule="atLeast"/>
        <w:ind w:firstLine="1600" w:firstLineChars="500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失语症评定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意义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；</w:t>
      </w:r>
    </w:p>
    <w:p w14:paraId="093DD32E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4.吞咽障碍的基本概念与常用筛查方法。</w:t>
      </w:r>
    </w:p>
    <w:p w14:paraId="5F22FFD0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第七章 感觉功能评定</w:t>
      </w:r>
    </w:p>
    <w:p w14:paraId="6232759B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掌握：1.浅感觉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深感觉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复合感觉检查；</w:t>
      </w:r>
    </w:p>
    <w:p w14:paraId="0F96B953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感觉功能评定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注意事项。</w:t>
      </w:r>
    </w:p>
    <w:p w14:paraId="3989A4F4"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第八章 肌张力评定</w:t>
      </w:r>
    </w:p>
    <w:p w14:paraId="44564E60"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掌握：1.肌张力的定义、正常特征、评定目的；</w:t>
      </w:r>
    </w:p>
    <w:p w14:paraId="5681B262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2.正常肌张力分类；</w:t>
      </w:r>
    </w:p>
    <w:p w14:paraId="08AA34C0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3.临床常见的肌张力异常表现：痉挛、僵硬、肌张力障碍、肌张力弛缓的定义、原因和特征；</w:t>
      </w:r>
    </w:p>
    <w:p w14:paraId="0BA6FA7E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4.痉挛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临床意义：痉挛的益处和弊端；</w:t>
      </w:r>
    </w:p>
    <w:p w14:paraId="49CD844B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5.影响肌张力的因素；</w:t>
      </w:r>
    </w:p>
    <w:p w14:paraId="4ADEBF65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6.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肌张力评定常用量表；</w:t>
      </w:r>
    </w:p>
    <w:p w14:paraId="56092CC2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7.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肌张力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评定的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 w14:paraId="0BFB7341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第九章 肌力评定</w:t>
      </w:r>
    </w:p>
    <w:p w14:paraId="2148261D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掌握：1.决定肌力大小的因素；</w:t>
      </w:r>
    </w:p>
    <w:p w14:paraId="382ACCE0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2.肌肉收缩的生理类型；</w:t>
      </w:r>
    </w:p>
    <w:p w14:paraId="36CEA465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3.肌力评定的原则和分类。</w:t>
      </w:r>
    </w:p>
    <w:p w14:paraId="7E741CAA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.肌力评定的定义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评定目的；</w:t>
      </w:r>
    </w:p>
    <w:p w14:paraId="2AE491FD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5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徒手肌力检查（MMT）分级标准及操作原则；</w:t>
      </w:r>
    </w:p>
    <w:p w14:paraId="3CB2F754">
      <w:pPr>
        <w:widowControl/>
        <w:spacing w:line="440" w:lineRule="atLeast"/>
        <w:ind w:firstLine="1600" w:firstLineChars="5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6.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肌力评定适应证和禁忌证。</w:t>
      </w:r>
    </w:p>
    <w:p w14:paraId="4072C063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第十章 关节活动度评定</w:t>
      </w:r>
    </w:p>
    <w:p w14:paraId="778D422B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掌握：1.关节活动范围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受限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的原因；</w:t>
      </w:r>
    </w:p>
    <w:p w14:paraId="34665143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2.关节活动度评定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 w14:paraId="05CD52F8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关节活动度评定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与目的。</w:t>
      </w:r>
    </w:p>
    <w:p w14:paraId="63468A5D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第十一章 协调与平衡功能评定</w:t>
      </w:r>
    </w:p>
    <w:p w14:paraId="1205DBFF">
      <w:pPr>
        <w:widowControl/>
        <w:spacing w:line="440" w:lineRule="atLeast"/>
        <w:rPr>
          <w:rFonts w:hint="default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  <w:t>一、协调</w:t>
      </w:r>
    </w:p>
    <w:p w14:paraId="3884C56B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掌握：1.协调的定义；</w:t>
      </w:r>
    </w:p>
    <w:p w14:paraId="26623C92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2.常见协调障碍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类型、发生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机制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与临床表现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 w14:paraId="084F846B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协调功能评定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 w14:paraId="66426A7E">
      <w:pPr>
        <w:widowControl/>
        <w:spacing w:line="440" w:lineRule="atLeast"/>
        <w:rPr>
          <w:b/>
          <w:bCs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  <w:t>二、</w:t>
      </w:r>
      <w:r>
        <w:rPr>
          <w:rFonts w:ascii="Times New Roman" w:hAnsi="Times New Roman" w:eastAsia="仿宋" w:cs="Times New Roman"/>
          <w:b/>
          <w:bCs/>
          <w:color w:val="000000"/>
          <w:sz w:val="32"/>
          <w:szCs w:val="21"/>
        </w:rPr>
        <w:t>平衡</w:t>
      </w:r>
    </w:p>
    <w:p w14:paraId="49356861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掌握：1.平衡、支持面、稳定极限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的定义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 w14:paraId="4439C86C">
      <w:pPr>
        <w:widowControl/>
        <w:numPr>
          <w:ilvl w:val="0"/>
          <w:numId w:val="0"/>
        </w:numPr>
        <w:spacing w:line="440" w:lineRule="atLeast"/>
        <w:ind w:left="1600" w:leftChars="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维持平衡的生理机制；</w:t>
      </w:r>
    </w:p>
    <w:p w14:paraId="78648C37">
      <w:pPr>
        <w:widowControl/>
        <w:numPr>
          <w:ilvl w:val="0"/>
          <w:numId w:val="0"/>
        </w:numPr>
        <w:spacing w:line="440" w:lineRule="atLeast"/>
        <w:ind w:firstLine="1600" w:firstLineChars="5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平衡功能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 w14:paraId="6400CC82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第十二章 步态分析</w:t>
      </w:r>
    </w:p>
    <w:p w14:paraId="781BF169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掌握：1.自然步态的生物力学因素；</w:t>
      </w:r>
    </w:p>
    <w:p w14:paraId="7C320741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2.步行周期：支撑相与摆动相，时空参数特征；</w:t>
      </w:r>
    </w:p>
    <w:p w14:paraId="00795DB1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3.常见异常步态的特征。</w:t>
      </w:r>
    </w:p>
    <w:p w14:paraId="0C2084AA"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第十三章 电诊断</w:t>
      </w:r>
    </w:p>
    <w:p w14:paraId="286B4FEC">
      <w:pPr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1.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神经电图(感觉神经传导速度、运动神经传导速度、重复频率刺激、F波、H反应和瞬目反射)检查的原理、意义和应用；</w:t>
      </w:r>
    </w:p>
    <w:p w14:paraId="4EA3A4F5">
      <w:pPr>
        <w:widowControl/>
        <w:spacing w:line="440" w:lineRule="atLeast"/>
        <w:ind w:firstLine="1280" w:firstLineChars="4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2.电刺激式电诊断(直流感应电诊断、时间强度曲线检查)的原理、意义和应用。</w:t>
      </w:r>
    </w:p>
    <w:p w14:paraId="422E6527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第十四章 日常生活活动能力评定</w:t>
      </w:r>
    </w:p>
    <w:p w14:paraId="427A42FA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掌握：1.日常生活活动能力的定义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内容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评定方法；</w:t>
      </w:r>
    </w:p>
    <w:p w14:paraId="28390060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.常用评定量表种类；</w:t>
      </w:r>
    </w:p>
    <w:p w14:paraId="030CE85F"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.Barthel指数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项目构成与评分标准。</w:t>
      </w:r>
    </w:p>
    <w:p w14:paraId="1019D812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第十五章 生存质量评定</w:t>
      </w:r>
    </w:p>
    <w:p w14:paraId="37FE5DC9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生存质量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的概念、生存质量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临床应用。</w:t>
      </w:r>
    </w:p>
    <w:p w14:paraId="7C3F1DDD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第十六章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环境评定</w:t>
      </w:r>
    </w:p>
    <w:p w14:paraId="26D20328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掌握：1.环境评定的有关概念；</w:t>
      </w:r>
    </w:p>
    <w:p w14:paraId="26BDFCA7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2.环境评定的依据、原则。</w:t>
      </w:r>
    </w:p>
    <w:p w14:paraId="30D607E9"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第十七章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常见骨关节疾病评定</w:t>
      </w:r>
    </w:p>
    <w:p w14:paraId="70AD4EC9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掌握：1.评定手部肌力、关节活动度及感觉功能的常用量表；</w:t>
      </w:r>
    </w:p>
    <w:p w14:paraId="73C39804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2.肩周炎、腰椎间盘突出症、膝关节炎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的概念、临床表现和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常用的评估量表。</w:t>
      </w:r>
    </w:p>
    <w:p w14:paraId="2E2171B5">
      <w:pPr>
        <w:widowControl/>
        <w:spacing w:line="440" w:lineRule="atLeast"/>
        <w:ind w:firstLine="1600" w:firstLineChars="500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3.颈椎病的分型及临床表现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 w14:paraId="5F7B55FC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第十八章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常见神经疾病评定</w:t>
      </w:r>
    </w:p>
    <w:p w14:paraId="7044C25B">
      <w:pPr>
        <w:widowControl/>
        <w:spacing w:line="440" w:lineRule="atLeast"/>
        <w:ind w:firstLine="640" w:firstLineChars="200"/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掌握：1.联合反应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共同运动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的概念；</w:t>
      </w:r>
    </w:p>
    <w:p w14:paraId="0683DD7F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2.脑卒中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、脊髓损伤、周围神经损伤常用的康复功能评定量表。</w:t>
      </w:r>
    </w:p>
    <w:p w14:paraId="12B9FF0C">
      <w:pPr>
        <w:widowControl/>
        <w:spacing w:line="440" w:lineRule="atLeast"/>
        <w:ind w:left="0" w:leftChars="0" w:firstLine="1619" w:firstLineChars="506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脑卒中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、脊髓损伤、周围神经损伤临床表现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；</w:t>
      </w:r>
    </w:p>
    <w:p w14:paraId="550EF4D7">
      <w:pPr>
        <w:widowControl/>
        <w:spacing w:line="440" w:lineRule="atLeast"/>
        <w:ind w:left="0" w:leftChars="0" w:firstLine="1619" w:firstLineChars="506"/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4.Brunnstrom分期；</w:t>
      </w:r>
    </w:p>
    <w:p w14:paraId="2F1F46EB">
      <w:pPr>
        <w:widowControl/>
        <w:spacing w:line="440" w:lineRule="atLeast"/>
        <w:ind w:left="0" w:leftChars="0" w:firstLine="1619" w:firstLineChars="506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5.脊髓损伤运动平面的确定。</w:t>
      </w:r>
    </w:p>
    <w:p w14:paraId="44DA7B48"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第十九章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常见心肺疾病评定</w:t>
      </w:r>
    </w:p>
    <w:p w14:paraId="6150809F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掌握：1.慢性心力衰竭病人康复评定的方法及心力衰竭的分级；</w:t>
      </w:r>
    </w:p>
    <w:p w14:paraId="7180469A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2.冠心病康复评定的方法、心脏功能分级及治疗分级；</w:t>
      </w:r>
    </w:p>
    <w:p w14:paraId="47DD8E23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3.慢性阻塞性肺疾病的评定方法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严重程度分级；</w:t>
      </w:r>
    </w:p>
    <w:p w14:paraId="0730BF35"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常见儿童疾病评定</w:t>
      </w:r>
    </w:p>
    <w:p w14:paraId="62F96B3C">
      <w:pPr>
        <w:ind w:firstLineChars="200"/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1.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脑性瘫痪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的常见类型、临床表现、诊断标准、常用评估量表；</w:t>
      </w:r>
    </w:p>
    <w:p w14:paraId="7638446F">
      <w:pPr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2.智力发育迟缓、感觉统合障碍、孤独症的临床表现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诊断标准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常用评估量表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 w14:paraId="5C744D04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第二十一章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老年疾病康复评定</w:t>
      </w:r>
    </w:p>
    <w:p w14:paraId="4DC7CC87"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掌握：老年性痴呆、帕金森病、糖尿病足的临床表现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诊断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标准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常用评估量表。</w:t>
      </w:r>
    </w:p>
    <w:p w14:paraId="1AB49DBD"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第二十二章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康复常见并发症评定</w:t>
      </w:r>
    </w:p>
    <w:p w14:paraId="23DC28A2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掌握：1.压疮、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val="en-US" w:eastAsia="zh-CN"/>
        </w:rPr>
        <w:t>深静脉血栓、</w:t>
      </w: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疼痛、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val="en-US" w:eastAsia="zh-CN"/>
        </w:rPr>
        <w:t>关节挛缩、异位骨化</w:t>
      </w: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的临床表现及诊断标准；</w:t>
      </w:r>
    </w:p>
    <w:p w14:paraId="27F2901D">
      <w:pPr>
        <w:widowControl/>
        <w:spacing w:line="440" w:lineRule="atLeast"/>
        <w:ind w:firstLine="1600" w:firstLineChars="500"/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eastAsia="zh-CN"/>
        </w:rPr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2.压疮、疼痛的常用评估量表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eastAsia="zh-CN"/>
        </w:rPr>
        <w:t>。</w:t>
      </w:r>
    </w:p>
    <w:p w14:paraId="54FE781B"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altName w:val="宋体"/>
    <w:panose1 w:val="020B06040200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41B41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45574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45574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E32DC"/>
    <w:rsid w:val="0A300E8B"/>
    <w:rsid w:val="0D255970"/>
    <w:rsid w:val="0FEA007B"/>
    <w:rsid w:val="1B4E085E"/>
    <w:rsid w:val="287C746C"/>
    <w:rsid w:val="2E5A7DB2"/>
    <w:rsid w:val="366E1631"/>
    <w:rsid w:val="5C711BF4"/>
    <w:rsid w:val="5D496874"/>
    <w:rsid w:val="601E0542"/>
    <w:rsid w:val="63ED6137"/>
    <w:rsid w:val="785C26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1281</Words>
  <Characters>1330</Characters>
  <Paragraphs>144</Paragraphs>
  <TotalTime>3</TotalTime>
  <ScaleCrop>false</ScaleCrop>
  <LinksUpToDate>false</LinksUpToDate>
  <CharactersWithSpaces>1344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2025-02-14T08:06:00Z</dcterms:created>
  <dc:creator>24117RK2CC</dc:creator>
  <cp:lastModifiedBy>__</cp:lastModifiedBy>
  <dcterms:modified xsi:type="dcterms:W3CDTF">2026-01-29T10:47:25Z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5160b0f32b6e4c64913b1b60b5f35495_21</vt:lpwstr>
  </property>
  <property fmtid="{D5CDD505-2E9C-101B-9397-08002B2CF9AE}" pid="3" name="KSOTemplateDocerSaveRecord">
    <vt:lpwstr>eyJoZGlkIjoiZWQwNzRhMTE0NWMzMTdhMTJmZTEyNDMwMzI2NmE5ODAiLCJ1c2VySWQiOiI0MTA1MDU4NTIifQ==</vt:lpwstr>
  </property>
  <property fmtid="{D5CDD505-2E9C-101B-9397-08002B2CF9AE}" pid="4" name="KSOProductBuildVer">
    <vt:lpwstr>2052-12.1.0.24657</vt:lpwstr>
  </property>
</Properties>
</file>