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荆州学院国家助学金评定办法</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第一章　总  则</w:t>
      </w:r>
    </w:p>
    <w:p>
      <w:pPr>
        <w:keepNext w:val="0"/>
        <w:keepLines w:val="0"/>
        <w:pageBreakBefore w:val="0"/>
        <w:widowControl/>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第一条</w:t>
      </w:r>
      <w:r>
        <w:rPr>
          <w:rFonts w:hint="eastAsia" w:ascii="仿宋" w:hAnsi="仿宋" w:eastAsia="仿宋" w:cs="仿宋"/>
          <w:color w:val="000000"/>
          <w:kern w:val="0"/>
          <w:sz w:val="28"/>
          <w:szCs w:val="28"/>
        </w:rPr>
        <w:t xml:space="preserve">  为帮助家庭经济困难学生顺利完成学业，</w:t>
      </w:r>
      <w:r>
        <w:rPr>
          <w:rFonts w:hint="eastAsia" w:ascii="仿宋" w:hAnsi="仿宋" w:eastAsia="仿宋" w:cs="仿宋"/>
          <w:kern w:val="0"/>
          <w:sz w:val="28"/>
          <w:szCs w:val="28"/>
          <w:lang w:val="en-US" w:eastAsia="zh-CN" w:bidi="ar-SA"/>
        </w:rPr>
        <w:t>根据</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财教</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310</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湖北省学生资助资金管理办法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鄂财教发</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23</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58</w:t>
      </w:r>
      <w:r>
        <w:rPr>
          <w:rFonts w:hint="eastAsia" w:ascii="仿宋" w:hAnsi="仿宋" w:eastAsia="仿宋" w:cs="仿宋"/>
          <w:kern w:val="0"/>
          <w:sz w:val="28"/>
          <w:szCs w:val="28"/>
        </w:rPr>
        <w:t>号</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等</w:t>
      </w:r>
      <w:r>
        <w:rPr>
          <w:rFonts w:hint="eastAsia" w:ascii="仿宋" w:hAnsi="仿宋" w:eastAsia="仿宋" w:cs="仿宋"/>
          <w:kern w:val="0"/>
          <w:sz w:val="28"/>
          <w:szCs w:val="28"/>
        </w:rPr>
        <w:t>文件精神，结合学</w:t>
      </w:r>
      <w:r>
        <w:rPr>
          <w:rFonts w:hint="eastAsia" w:ascii="仿宋" w:hAnsi="仿宋" w:eastAsia="仿宋" w:cs="仿宋"/>
          <w:kern w:val="0"/>
          <w:sz w:val="28"/>
          <w:szCs w:val="28"/>
          <w:lang w:val="en-US" w:eastAsia="zh-CN"/>
        </w:rPr>
        <w:t>校</w:t>
      </w:r>
      <w:r>
        <w:rPr>
          <w:rFonts w:hint="eastAsia" w:ascii="仿宋" w:hAnsi="仿宋" w:eastAsia="仿宋" w:cs="仿宋"/>
          <w:kern w:val="0"/>
          <w:sz w:val="28"/>
          <w:szCs w:val="28"/>
        </w:rPr>
        <w:t>实际，特制定本办法。</w:t>
      </w:r>
    </w:p>
    <w:p>
      <w:pPr>
        <w:pStyle w:val="4"/>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国家助学金的分配名额由湖北省教育厅于每年秋季学期下达我校</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rPr>
        <w:t>第三条</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同一学年内，申请并获得国家助学金的品学兼优学生，可同时申请并获得国家奖学金或国家励志奖学金。</w:t>
      </w:r>
    </w:p>
    <w:p>
      <w:pPr>
        <w:keepNext w:val="0"/>
        <w:keepLines w:val="0"/>
        <w:pageBreakBefore w:val="0"/>
        <w:kinsoku/>
        <w:wordWrap/>
        <w:overflowPunct/>
        <w:topLinePunct w:val="0"/>
        <w:autoSpaceDE/>
        <w:autoSpaceDN/>
        <w:bidi w:val="0"/>
        <w:spacing w:before="156"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组织机构</w:t>
      </w:r>
    </w:p>
    <w:p>
      <w:pPr>
        <w:keepNext w:val="0"/>
        <w:keepLines w:val="0"/>
        <w:pageBreakBefore w:val="0"/>
        <w:widowControl/>
        <w:kinsoku/>
        <w:wordWrap/>
        <w:overflowPunct/>
        <w:topLinePunct w:val="0"/>
        <w:autoSpaceDE/>
        <w:autoSpaceDN/>
        <w:bidi w:val="0"/>
        <w:spacing w:line="360" w:lineRule="auto"/>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条</w:t>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rPr>
        <w:t>学校学生资助工作领导小组</w:t>
      </w:r>
      <w:r>
        <w:rPr>
          <w:rFonts w:hint="eastAsia" w:ascii="仿宋" w:hAnsi="仿宋" w:eastAsia="仿宋" w:cs="仿宋"/>
          <w:kern w:val="0"/>
          <w:sz w:val="28"/>
          <w:szCs w:val="28"/>
          <w:lang w:val="en-US" w:eastAsia="zh-CN"/>
        </w:rPr>
        <w:t>负责审定</w:t>
      </w:r>
      <w:r>
        <w:rPr>
          <w:rFonts w:hint="eastAsia" w:ascii="仿宋" w:hAnsi="仿宋" w:eastAsia="仿宋" w:cs="仿宋"/>
          <w:kern w:val="0"/>
          <w:sz w:val="28"/>
          <w:szCs w:val="28"/>
        </w:rPr>
        <w:t>国家</w:t>
      </w:r>
      <w:r>
        <w:rPr>
          <w:rFonts w:hint="eastAsia" w:ascii="仿宋" w:hAnsi="仿宋" w:eastAsia="仿宋" w:cs="仿宋"/>
          <w:kern w:val="0"/>
          <w:sz w:val="28"/>
          <w:szCs w:val="28"/>
          <w:lang w:val="en-US" w:eastAsia="zh-CN"/>
        </w:rPr>
        <w:t>助</w:t>
      </w:r>
      <w:r>
        <w:rPr>
          <w:rFonts w:hint="eastAsia" w:ascii="仿宋" w:hAnsi="仿宋" w:eastAsia="仿宋" w:cs="仿宋"/>
          <w:kern w:val="0"/>
          <w:sz w:val="28"/>
          <w:szCs w:val="28"/>
        </w:rPr>
        <w:t>学金</w:t>
      </w:r>
      <w:r>
        <w:rPr>
          <w:rFonts w:hint="eastAsia" w:ascii="仿宋" w:hAnsi="仿宋" w:eastAsia="仿宋" w:cs="仿宋"/>
          <w:kern w:val="0"/>
          <w:sz w:val="28"/>
          <w:szCs w:val="28"/>
          <w:lang w:val="en-US" w:eastAsia="zh-CN"/>
        </w:rPr>
        <w:t>评审结果</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学生资助管理中心具体负责组织评审工作。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五</w:t>
      </w:r>
      <w:r>
        <w:rPr>
          <w:rFonts w:hint="eastAsia" w:ascii="仿宋" w:hAnsi="仿宋" w:eastAsia="仿宋" w:cs="仿宋"/>
          <w:b/>
          <w:bCs/>
          <w:kern w:val="0"/>
          <w:sz w:val="28"/>
          <w:szCs w:val="28"/>
        </w:rPr>
        <w:t>条</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二级学院成立以</w:t>
      </w:r>
      <w:r>
        <w:rPr>
          <w:rFonts w:hint="eastAsia" w:ascii="仿宋" w:hAnsi="仿宋" w:eastAsia="仿宋" w:cs="仿宋"/>
          <w:kern w:val="0"/>
          <w:sz w:val="28"/>
          <w:szCs w:val="28"/>
        </w:rPr>
        <w:t>党总支（副）书记任组长，辅导员任成员</w:t>
      </w:r>
      <w:r>
        <w:rPr>
          <w:rFonts w:hint="eastAsia" w:ascii="仿宋" w:hAnsi="仿宋" w:eastAsia="仿宋" w:cs="仿宋"/>
          <w:kern w:val="0"/>
          <w:sz w:val="28"/>
          <w:szCs w:val="28"/>
          <w:lang w:val="en-US" w:eastAsia="zh-CN"/>
        </w:rPr>
        <w:t>的国家助学金评审小组</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负责本学院国家助学金的评审</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以年级（专业或班级）为单位，成立以辅导员任组长，</w:t>
      </w:r>
      <w:r>
        <w:rPr>
          <w:rFonts w:hint="eastAsia" w:ascii="仿宋" w:hAnsi="仿宋" w:eastAsia="仿宋" w:cs="仿宋"/>
          <w:sz w:val="28"/>
          <w:szCs w:val="28"/>
          <w:lang w:val="en-US" w:eastAsia="zh-CN"/>
        </w:rPr>
        <w:t>班主任、</w:t>
      </w:r>
      <w:r>
        <w:rPr>
          <w:rFonts w:hint="eastAsia" w:ascii="仿宋" w:hAnsi="仿宋" w:eastAsia="仿宋" w:cs="仿宋"/>
          <w:sz w:val="28"/>
          <w:szCs w:val="28"/>
        </w:rPr>
        <w:t>学生代表担任成员的评议小组，</w:t>
      </w:r>
      <w:r>
        <w:rPr>
          <w:rFonts w:hint="eastAsia" w:ascii="仿宋" w:hAnsi="仿宋" w:eastAsia="仿宋" w:cs="仿宋"/>
          <w:sz w:val="28"/>
          <w:szCs w:val="28"/>
          <w:lang w:val="en-US" w:eastAsia="zh-CN"/>
        </w:rPr>
        <w:t>开展国家助学金</w:t>
      </w:r>
      <w:r>
        <w:rPr>
          <w:rFonts w:hint="eastAsia" w:ascii="仿宋" w:hAnsi="仿宋" w:eastAsia="仿宋" w:cs="仿宋"/>
          <w:sz w:val="28"/>
          <w:szCs w:val="28"/>
        </w:rPr>
        <w:t>的民主评议工作。评议小组成员中，学生代表人数应</w:t>
      </w:r>
      <w:r>
        <w:rPr>
          <w:rFonts w:hint="eastAsia" w:ascii="仿宋" w:hAnsi="仿宋" w:eastAsia="仿宋" w:cs="仿宋"/>
          <w:sz w:val="28"/>
          <w:szCs w:val="28"/>
          <w:lang w:val="en-US" w:eastAsia="zh-CN"/>
        </w:rPr>
        <w:t>合理配置，</w:t>
      </w:r>
      <w:r>
        <w:rPr>
          <w:rFonts w:hint="eastAsia" w:ascii="仿宋" w:hAnsi="仿宋" w:eastAsia="仿宋" w:cs="仿宋"/>
          <w:sz w:val="28"/>
          <w:szCs w:val="28"/>
        </w:rPr>
        <w:t>具有广泛的代表性，一般不少于年级（专业）总人数的10％（或班级总人数的25％）。评议小组成员名单在年级（专业或班级）范围内公示。</w:t>
      </w:r>
    </w:p>
    <w:p>
      <w:pPr>
        <w:keepNext w:val="0"/>
        <w:keepLines w:val="0"/>
        <w:pageBreakBefore w:val="0"/>
        <w:kinsoku/>
        <w:wordWrap/>
        <w:overflowPunct/>
        <w:topLinePunct w:val="0"/>
        <w:autoSpaceDE/>
        <w:autoSpaceDN/>
        <w:bidi w:val="0"/>
        <w:spacing w:before="62" w:beforeLines="20" w:after="62" w:afterLines="2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第三章　资助等</w:t>
      </w:r>
      <w:r>
        <w:rPr>
          <w:rFonts w:hint="eastAsia" w:ascii="仿宋" w:hAnsi="仿宋" w:eastAsia="仿宋" w:cs="仿宋"/>
          <w:b/>
          <w:bCs/>
          <w:color w:val="000000"/>
          <w:sz w:val="28"/>
          <w:szCs w:val="28"/>
          <w:lang w:val="en-US" w:eastAsia="zh-CN"/>
        </w:rPr>
        <w:t>次</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标准</w:t>
      </w:r>
      <w:r>
        <w:rPr>
          <w:rFonts w:hint="eastAsia" w:ascii="仿宋" w:hAnsi="仿宋" w:eastAsia="仿宋" w:cs="仿宋"/>
          <w:b/>
          <w:bCs/>
          <w:color w:val="000000"/>
          <w:sz w:val="28"/>
          <w:szCs w:val="28"/>
        </w:rPr>
        <w:t>与条件</w:t>
      </w:r>
    </w:p>
    <w:p>
      <w:pPr>
        <w:keepNext w:val="0"/>
        <w:keepLines w:val="0"/>
        <w:pageBreakBefore w:val="0"/>
        <w:widowControl/>
        <w:kinsoku/>
        <w:wordWrap/>
        <w:overflowPunct/>
        <w:topLinePunct w:val="0"/>
        <w:autoSpaceDE/>
        <w:autoSpaceDN/>
        <w:bidi w:val="0"/>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条</w:t>
      </w:r>
      <w:r>
        <w:rPr>
          <w:rFonts w:hint="eastAsia" w:ascii="仿宋" w:hAnsi="仿宋" w:eastAsia="仿宋" w:cs="仿宋"/>
          <w:kern w:val="0"/>
          <w:sz w:val="28"/>
          <w:szCs w:val="28"/>
        </w:rPr>
        <w:t>　国家助学金平均资助标准为3300元</w:t>
      </w:r>
      <w:r>
        <w:rPr>
          <w:rFonts w:hint="eastAsia" w:ascii="仿宋" w:hAnsi="仿宋" w:eastAsia="仿宋" w:cs="仿宋"/>
          <w:kern w:val="0"/>
          <w:sz w:val="28"/>
          <w:szCs w:val="28"/>
          <w:lang w:val="en-US" w:eastAsia="zh-CN"/>
        </w:rPr>
        <w:t>/人/年</w:t>
      </w:r>
      <w:r>
        <w:rPr>
          <w:rFonts w:hint="eastAsia" w:ascii="仿宋" w:hAnsi="仿宋" w:eastAsia="仿宋" w:cs="仿宋"/>
          <w:kern w:val="0"/>
          <w:sz w:val="28"/>
          <w:szCs w:val="28"/>
        </w:rPr>
        <w:t>，具体标准分为三个等次，即：一等4400元/人/年、二等3300元/人/年、三等2200元/人/年。</w:t>
      </w:r>
    </w:p>
    <w:p>
      <w:pPr>
        <w:keepNext w:val="0"/>
        <w:keepLines w:val="0"/>
        <w:pageBreakBefore w:val="0"/>
        <w:widowControl/>
        <w:kinsoku/>
        <w:wordWrap/>
        <w:overflowPunct/>
        <w:topLinePunct w:val="0"/>
        <w:autoSpaceDE/>
        <w:autoSpaceDN/>
        <w:bidi w:val="0"/>
        <w:spacing w:line="360"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第</w:t>
      </w:r>
      <w:r>
        <w:rPr>
          <w:rFonts w:hint="eastAsia" w:ascii="仿宋" w:hAnsi="仿宋" w:eastAsia="仿宋" w:cs="仿宋"/>
          <w:b/>
          <w:bCs/>
          <w:kern w:val="0"/>
          <w:sz w:val="28"/>
          <w:szCs w:val="28"/>
          <w:lang w:val="en-US" w:eastAsia="zh-CN"/>
        </w:rPr>
        <w:t>八</w:t>
      </w:r>
      <w:r>
        <w:rPr>
          <w:rFonts w:hint="eastAsia" w:ascii="仿宋" w:hAnsi="仿宋" w:eastAsia="仿宋" w:cs="仿宋"/>
          <w:b/>
          <w:bCs/>
          <w:kern w:val="0"/>
          <w:sz w:val="28"/>
          <w:szCs w:val="28"/>
        </w:rPr>
        <w:t>条</w:t>
      </w:r>
      <w:r>
        <w:rPr>
          <w:rFonts w:hint="eastAsia" w:ascii="仿宋" w:hAnsi="仿宋" w:eastAsia="仿宋" w:cs="仿宋"/>
          <w:kern w:val="0"/>
          <w:sz w:val="28"/>
          <w:szCs w:val="28"/>
        </w:rPr>
        <w:t xml:space="preserve">  国家助学金的基本申请条件如下:</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具有中华人民共和国国籍；</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遵守宪法和法律，遵守</w:t>
      </w:r>
      <w:r>
        <w:rPr>
          <w:rFonts w:hint="eastAsia" w:ascii="仿宋" w:hAnsi="仿宋" w:eastAsia="仿宋" w:cs="仿宋"/>
          <w:sz w:val="28"/>
          <w:szCs w:val="28"/>
          <w:lang w:val="en-US" w:eastAsia="zh-CN"/>
        </w:rPr>
        <w:t>学校</w:t>
      </w:r>
      <w:r>
        <w:rPr>
          <w:rFonts w:hint="eastAsia" w:ascii="仿宋" w:hAnsi="仿宋" w:eastAsia="仿宋" w:cs="仿宋"/>
          <w:sz w:val="28"/>
          <w:szCs w:val="28"/>
        </w:rPr>
        <w:t>规章制度；</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诚实守信</w:t>
      </w:r>
      <w:r>
        <w:rPr>
          <w:rFonts w:hint="eastAsia" w:ascii="仿宋" w:hAnsi="仿宋" w:eastAsia="仿宋" w:cs="仿宋"/>
          <w:sz w:val="28"/>
          <w:szCs w:val="28"/>
          <w:lang w:eastAsia="zh-CN"/>
        </w:rPr>
        <w:t>，</w:t>
      </w:r>
      <w:r>
        <w:rPr>
          <w:rFonts w:hint="eastAsia" w:ascii="仿宋" w:hAnsi="仿宋" w:eastAsia="仿宋" w:cs="仿宋"/>
          <w:sz w:val="28"/>
          <w:szCs w:val="28"/>
        </w:rPr>
        <w:t>道德品质优良；</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五</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勤奋学习，积极上进；</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六</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家庭经济困难，生活俭朴。</w:t>
      </w:r>
    </w:p>
    <w:p>
      <w:pPr>
        <w:keepNext w:val="0"/>
        <w:keepLines w:val="0"/>
        <w:pageBreakBefore w:val="0"/>
        <w:kinsoku/>
        <w:wordWrap/>
        <w:overflowPunct/>
        <w:topLinePunct w:val="0"/>
        <w:autoSpaceDE/>
        <w:autoSpaceDN/>
        <w:bidi w:val="0"/>
        <w:spacing w:before="62" w:beforeLines="20" w:after="62" w:afterLines="2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第四章　评审程序</w:t>
      </w:r>
    </w:p>
    <w:p>
      <w:pPr>
        <w:pStyle w:val="4"/>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条</w:t>
      </w:r>
      <w:r>
        <w:rPr>
          <w:rFonts w:hint="eastAsia" w:ascii="仿宋" w:hAnsi="仿宋" w:eastAsia="仿宋" w:cs="仿宋"/>
          <w:sz w:val="28"/>
          <w:szCs w:val="28"/>
        </w:rPr>
        <w:t>　</w:t>
      </w:r>
      <w:r>
        <w:rPr>
          <w:rFonts w:hint="eastAsia" w:ascii="仿宋" w:hAnsi="仿宋" w:eastAsia="仿宋" w:cs="仿宋"/>
          <w:kern w:val="0"/>
          <w:sz w:val="28"/>
          <w:szCs w:val="28"/>
          <w:lang w:val="en-US" w:eastAsia="zh-CN"/>
        </w:rPr>
        <w:t>国家助学金评定工作程序包括名额分配、个人申请、二级学院评审、学校评定、结果公示、结果上报六个环节。</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名额分配</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学生资助管理中心根据湖北</w:t>
      </w:r>
      <w:bookmarkStart w:id="0" w:name="_GoBack"/>
      <w:bookmarkEnd w:id="0"/>
      <w:r>
        <w:rPr>
          <w:rFonts w:hint="eastAsia" w:ascii="仿宋" w:hAnsi="仿宋" w:eastAsia="仿宋" w:cs="仿宋"/>
          <w:sz w:val="28"/>
          <w:szCs w:val="28"/>
          <w:lang w:val="en-US" w:eastAsia="zh-CN"/>
        </w:rPr>
        <w:t>省教育厅下达的国家助学金的分配名额，结合各二级学院学生人数、家庭经济困难学生人数进行分配，以农林水地矿油核等国家需要的特殊学科专业为主的二级学院予以适当倾斜。</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学生资助管理中心提出各二级学院国家助学金名额分配建议方案，报</w:t>
      </w:r>
      <w:r>
        <w:rPr>
          <w:rFonts w:hint="eastAsia" w:ascii="仿宋" w:hAnsi="仿宋" w:eastAsia="仿宋" w:cs="仿宋"/>
          <w:kern w:val="0"/>
          <w:sz w:val="28"/>
          <w:szCs w:val="28"/>
        </w:rPr>
        <w:t>学生资助工作领导小组</w:t>
      </w:r>
      <w:r>
        <w:rPr>
          <w:rFonts w:hint="eastAsia" w:ascii="仿宋" w:hAnsi="仿宋" w:eastAsia="仿宋" w:cs="仿宋"/>
          <w:kern w:val="0"/>
          <w:sz w:val="28"/>
          <w:szCs w:val="28"/>
          <w:lang w:val="en-US" w:eastAsia="zh-CN"/>
        </w:rPr>
        <w:t>审定。</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学生资助工作领导小组</w:t>
      </w:r>
      <w:r>
        <w:rPr>
          <w:rFonts w:hint="eastAsia" w:ascii="仿宋" w:hAnsi="仿宋" w:eastAsia="仿宋" w:cs="仿宋"/>
          <w:kern w:val="0"/>
          <w:sz w:val="28"/>
          <w:szCs w:val="28"/>
          <w:lang w:val="en-US" w:eastAsia="zh-CN"/>
        </w:rPr>
        <w:t>审定后，由学生资助管理中心下达到各二级学院。</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（二）个人申请</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符合国家助学金申请条件的学生向所在学院提出书面申请，填写《湖北省高等学校国家助学金申请表》</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（三）二级学院评审</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二级学院</w:t>
      </w:r>
      <w:r>
        <w:rPr>
          <w:rFonts w:hint="eastAsia" w:ascii="仿宋" w:hAnsi="仿宋" w:eastAsia="仿宋" w:cs="仿宋"/>
          <w:kern w:val="0"/>
          <w:sz w:val="28"/>
          <w:szCs w:val="28"/>
          <w:lang w:val="en-US" w:eastAsia="zh-CN"/>
        </w:rPr>
        <w:t>国家助学金评审小组根据学生资助管理中心下达的分配名额，结合本学院</w:t>
      </w: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人数二次分配至年级（专业或班级）。</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评议小组召开评审会议，对申请学生进行审查、评议，并将评议结果在本</w:t>
      </w:r>
      <w:r>
        <w:rPr>
          <w:rFonts w:hint="eastAsia" w:ascii="仿宋" w:hAnsi="仿宋" w:eastAsia="仿宋" w:cs="仿宋"/>
          <w:sz w:val="28"/>
          <w:szCs w:val="28"/>
        </w:rPr>
        <w:t>年级（专业或班级）</w:t>
      </w:r>
      <w:r>
        <w:rPr>
          <w:rFonts w:hint="eastAsia" w:ascii="仿宋" w:hAnsi="仿宋" w:eastAsia="仿宋" w:cs="仿宋"/>
          <w:sz w:val="28"/>
          <w:szCs w:val="28"/>
          <w:lang w:val="en-US" w:eastAsia="zh-CN"/>
        </w:rPr>
        <w:t>范围内进行公示，公示无异议后上报本学院</w:t>
      </w:r>
      <w:r>
        <w:rPr>
          <w:rFonts w:hint="eastAsia" w:ascii="仿宋" w:hAnsi="仿宋" w:eastAsia="仿宋" w:cs="仿宋"/>
          <w:kern w:val="0"/>
          <w:sz w:val="28"/>
          <w:szCs w:val="28"/>
          <w:lang w:val="en-US" w:eastAsia="zh-CN"/>
        </w:rPr>
        <w:t>国家助学金评审小组。</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二级学院国家助学金评审小组汇总各评议小组评议结果，并在本学院内公示不少于3个工作日，公示无异议后上报学生资助管理中心。</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（四）学校评定</w:t>
      </w:r>
    </w:p>
    <w:p>
      <w:pPr>
        <w:pStyle w:val="4"/>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学生资助管理中心汇总各二级学院上报的评审结果，报</w:t>
      </w:r>
      <w:r>
        <w:rPr>
          <w:rFonts w:hint="eastAsia" w:ascii="仿宋" w:hAnsi="仿宋" w:eastAsia="仿宋" w:cs="仿宋"/>
          <w:kern w:val="0"/>
          <w:sz w:val="28"/>
          <w:szCs w:val="28"/>
        </w:rPr>
        <w:t>学校学生资助工作领导小组</w:t>
      </w:r>
      <w:r>
        <w:rPr>
          <w:rFonts w:hint="eastAsia" w:ascii="仿宋" w:hAnsi="仿宋" w:eastAsia="仿宋" w:cs="仿宋"/>
          <w:kern w:val="0"/>
          <w:sz w:val="28"/>
          <w:szCs w:val="28"/>
          <w:lang w:val="en-US" w:eastAsia="zh-CN"/>
        </w:rPr>
        <w:t>审定。</w:t>
      </w:r>
    </w:p>
    <w:p>
      <w:pPr>
        <w:pStyle w:val="4"/>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（五）结果公示</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学生资助管理中心将国家助学金获奖学生名单在学校范围内进行公示，公示时间不少于5个工作日。</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（六）结果上报</w:t>
      </w:r>
    </w:p>
    <w:p>
      <w:pPr>
        <w:keepNext w:val="0"/>
        <w:keepLines w:val="0"/>
        <w:pageBreakBefore w:val="0"/>
        <w:widowControl/>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公示无异议后，学生资助管理中心将评审结果报湖北省学生资助管理中心。</w:t>
      </w:r>
    </w:p>
    <w:p>
      <w:pPr>
        <w:keepNext w:val="0"/>
        <w:keepLines w:val="0"/>
        <w:pageBreakBefore w:val="0"/>
        <w:kinsoku/>
        <w:wordWrap/>
        <w:overflowPunct/>
        <w:topLinePunct w:val="0"/>
        <w:autoSpaceDE/>
        <w:autoSpaceDN/>
        <w:bidi w:val="0"/>
        <w:spacing w:before="62" w:beforeLines="20" w:after="62" w:afterLines="2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第五章　助学金发放</w:t>
      </w:r>
    </w:p>
    <w:p>
      <w:pPr>
        <w:keepNext w:val="0"/>
        <w:keepLines w:val="0"/>
        <w:pageBreakBefore w:val="0"/>
        <w:widowControl/>
        <w:kinsoku/>
        <w:wordWrap/>
        <w:overflowPunct/>
        <w:topLinePunct w:val="0"/>
        <w:autoSpaceDE/>
        <w:autoSpaceDN/>
        <w:bidi w:val="0"/>
        <w:spacing w:line="360" w:lineRule="auto"/>
        <w:ind w:firstLine="562"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b/>
          <w:bCs/>
          <w:color w:val="000000"/>
          <w:kern w:val="0"/>
          <w:sz w:val="28"/>
          <w:szCs w:val="28"/>
        </w:rPr>
        <w:t>第十五条</w:t>
      </w:r>
      <w:r>
        <w:rPr>
          <w:rFonts w:hint="eastAsia" w:ascii="仿宋" w:hAnsi="仿宋" w:eastAsia="仿宋" w:cs="仿宋"/>
          <w:color w:val="000000"/>
          <w:kern w:val="0"/>
          <w:sz w:val="28"/>
          <w:szCs w:val="28"/>
        </w:rPr>
        <w:t xml:space="preserve">  </w:t>
      </w:r>
      <w:r>
        <w:rPr>
          <w:rFonts w:hint="eastAsia" w:ascii="仿宋" w:hAnsi="仿宋" w:eastAsia="仿宋" w:cs="仿宋"/>
          <w:kern w:val="0"/>
          <w:sz w:val="28"/>
          <w:szCs w:val="28"/>
        </w:rPr>
        <w:t>学校</w:t>
      </w:r>
      <w:r>
        <w:rPr>
          <w:rFonts w:hint="eastAsia" w:ascii="仿宋" w:hAnsi="仿宋" w:eastAsia="仿宋" w:cs="仿宋"/>
          <w:kern w:val="0"/>
          <w:sz w:val="28"/>
          <w:szCs w:val="28"/>
          <w:lang w:val="en-US" w:eastAsia="zh-CN"/>
        </w:rPr>
        <w:t>按学期分两次将国家助学金发放到受助学生手中，秋季学期助学金发放时间不晚于11月底、春季学期助学金发放时间不晚于5月底。</w:t>
      </w:r>
    </w:p>
    <w:p>
      <w:pPr>
        <w:keepNext w:val="0"/>
        <w:keepLines w:val="0"/>
        <w:pageBreakBefore w:val="0"/>
        <w:kinsoku/>
        <w:wordWrap/>
        <w:overflowPunct/>
        <w:topLinePunct w:val="0"/>
        <w:autoSpaceDE/>
        <w:autoSpaceDN/>
        <w:bidi w:val="0"/>
        <w:spacing w:before="62" w:beforeLines="20" w:after="62" w:afterLines="2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第六章 附  则</w:t>
      </w:r>
    </w:p>
    <w:p>
      <w:pPr>
        <w:keepNext w:val="0"/>
        <w:keepLines w:val="0"/>
        <w:pageBreakBefore w:val="0"/>
        <w:kinsoku/>
        <w:wordWrap/>
        <w:overflowPunct/>
        <w:topLinePunct w:val="0"/>
        <w:autoSpaceDE/>
        <w:autoSpaceDN/>
        <w:bidi w:val="0"/>
        <w:spacing w:before="156" w:beforeLines="50" w:after="156" w:afterLines="50"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bCs/>
          <w:kern w:val="0"/>
          <w:sz w:val="28"/>
          <w:szCs w:val="28"/>
        </w:rPr>
        <w:t>第十</w:t>
      </w: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rPr>
        <w:t>条</w:t>
      </w:r>
      <w:r>
        <w:rPr>
          <w:rFonts w:hint="eastAsia" w:ascii="仿宋" w:hAnsi="仿宋" w:eastAsia="仿宋" w:cs="仿宋"/>
          <w:kern w:val="0"/>
          <w:sz w:val="28"/>
          <w:szCs w:val="28"/>
        </w:rPr>
        <w:t>　本办法</w:t>
      </w:r>
      <w:r>
        <w:rPr>
          <w:rFonts w:hint="eastAsia" w:ascii="仿宋" w:hAnsi="仿宋" w:eastAsia="仿宋" w:cs="仿宋"/>
          <w:kern w:val="0"/>
          <w:sz w:val="28"/>
          <w:szCs w:val="28"/>
          <w:lang w:val="en-US" w:eastAsia="zh-CN"/>
        </w:rPr>
        <w:t>自公布之日起执行，</w:t>
      </w:r>
      <w:r>
        <w:rPr>
          <w:rFonts w:hint="eastAsia" w:ascii="仿宋" w:hAnsi="仿宋" w:eastAsia="仿宋" w:cs="仿宋"/>
          <w:kern w:val="0"/>
          <w:sz w:val="28"/>
          <w:szCs w:val="28"/>
        </w:rPr>
        <w:t>由学生工作处负责解释。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96"/>
    <w:rsid w:val="00010B86"/>
    <w:rsid w:val="000B45FE"/>
    <w:rsid w:val="000D3613"/>
    <w:rsid w:val="000E03A0"/>
    <w:rsid w:val="00183BA4"/>
    <w:rsid w:val="002C1292"/>
    <w:rsid w:val="00341A64"/>
    <w:rsid w:val="0038430A"/>
    <w:rsid w:val="003B3AF5"/>
    <w:rsid w:val="003D7B9F"/>
    <w:rsid w:val="004109AC"/>
    <w:rsid w:val="00415D11"/>
    <w:rsid w:val="004608C2"/>
    <w:rsid w:val="00480622"/>
    <w:rsid w:val="00566754"/>
    <w:rsid w:val="005F5059"/>
    <w:rsid w:val="006050B9"/>
    <w:rsid w:val="0065453D"/>
    <w:rsid w:val="0070351D"/>
    <w:rsid w:val="0082338E"/>
    <w:rsid w:val="00911D96"/>
    <w:rsid w:val="00992BDA"/>
    <w:rsid w:val="009C1938"/>
    <w:rsid w:val="00A449CF"/>
    <w:rsid w:val="00A927BE"/>
    <w:rsid w:val="00B02B93"/>
    <w:rsid w:val="00B16B39"/>
    <w:rsid w:val="00B74253"/>
    <w:rsid w:val="00EB4FA7"/>
    <w:rsid w:val="00FD5494"/>
    <w:rsid w:val="06E53833"/>
    <w:rsid w:val="0848438C"/>
    <w:rsid w:val="0BA96F5A"/>
    <w:rsid w:val="0E750925"/>
    <w:rsid w:val="141D790C"/>
    <w:rsid w:val="16B749B7"/>
    <w:rsid w:val="16E3214D"/>
    <w:rsid w:val="213C54BB"/>
    <w:rsid w:val="2BA314F7"/>
    <w:rsid w:val="34D93D56"/>
    <w:rsid w:val="358208D5"/>
    <w:rsid w:val="3A8E2135"/>
    <w:rsid w:val="458A2183"/>
    <w:rsid w:val="464341EE"/>
    <w:rsid w:val="4C27136C"/>
    <w:rsid w:val="54354E6A"/>
    <w:rsid w:val="573A219F"/>
    <w:rsid w:val="5FB94D26"/>
    <w:rsid w:val="67152A04"/>
    <w:rsid w:val="6CE053CE"/>
    <w:rsid w:val="714D1531"/>
    <w:rsid w:val="71DC434A"/>
    <w:rsid w:val="77327EC8"/>
    <w:rsid w:val="7A1C1DD1"/>
    <w:rsid w:val="7BE950C6"/>
    <w:rsid w:val="7C7C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252</Words>
  <Characters>1442</Characters>
  <Lines>12</Lines>
  <Paragraphs>3</Paragraphs>
  <TotalTime>2</TotalTime>
  <ScaleCrop>false</ScaleCrop>
  <LinksUpToDate>false</LinksUpToDate>
  <CharactersWithSpaces>1691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2023-11-29T07:07:26Z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D9E47B652E8947B3A91E86C43F76E07F</vt:lpwstr>
  </property>
</Properties>
</file>