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2BE3" w14:textId="77777777" w:rsidR="00AC138D" w:rsidRPr="002D4565" w:rsidRDefault="00EF3B0C" w:rsidP="00300EB9">
      <w:pPr>
        <w:rPr>
          <w:b/>
          <w:bCs/>
          <w:lang w:eastAsia="zh-CN"/>
        </w:rPr>
      </w:pPr>
      <w:r w:rsidRPr="002D4565">
        <w:rPr>
          <w:b/>
          <w:bCs/>
          <w:sz w:val="28"/>
          <w:lang w:eastAsia="zh-CN"/>
        </w:rPr>
        <w:t>附件4</w:t>
      </w:r>
    </w:p>
    <w:p w14:paraId="71356E8A" w14:textId="77777777" w:rsidR="00AC138D" w:rsidRPr="002D4565" w:rsidRDefault="00EF3B0C">
      <w:pPr>
        <w:jc w:val="center"/>
        <w:rPr>
          <w:lang w:eastAsia="zh-CN"/>
        </w:rPr>
      </w:pPr>
      <w:r w:rsidRPr="002D4565">
        <w:rPr>
          <w:rFonts w:ascii="方正小标宋简体" w:eastAsia="方正小标宋简体" w:hAnsi="方正小标宋简体"/>
          <w:b/>
          <w:sz w:val="40"/>
          <w:lang w:eastAsia="zh-CN"/>
        </w:rPr>
        <w:t>2026年大学外语专项教学改革研究项目指南</w:t>
      </w:r>
    </w:p>
    <w:p w14:paraId="29DEA47D" w14:textId="77777777" w:rsidR="00300EB9" w:rsidRPr="002D4565" w:rsidRDefault="00300EB9">
      <w:pPr>
        <w:spacing w:after="0" w:line="283" w:lineRule="auto"/>
        <w:ind w:firstLine="560"/>
        <w:rPr>
          <w:rFonts w:ascii="黑体" w:eastAsia="黑体" w:hAnsi="黑体"/>
          <w:b/>
          <w:sz w:val="30"/>
          <w:lang w:eastAsia="zh-CN"/>
        </w:rPr>
      </w:pPr>
    </w:p>
    <w:p w14:paraId="5D5908BB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sz w:val="28"/>
          <w:lang w:eastAsia="zh-CN"/>
        </w:rPr>
        <w:t>2026年大学外语专项教学改革研究项目应坚持立德树人根本任务，紧扣教育强国建设、教育数字化战略行动、“人工智能+教育”行动计划、新文科建设、国际传播能力建设和湖北教育强省建设要求，聚焦大学外语教育高质量发展中的重点、难点和前沿问题。项目应突出战略导向、教学实践、</w:t>
      </w:r>
      <w:proofErr w:type="gramStart"/>
      <w:r w:rsidRPr="002D4565">
        <w:rPr>
          <w:sz w:val="28"/>
          <w:lang w:eastAsia="zh-CN"/>
        </w:rPr>
        <w:t>数智赋能</w:t>
      </w:r>
      <w:proofErr w:type="gramEnd"/>
      <w:r w:rsidRPr="002D4565">
        <w:rPr>
          <w:sz w:val="28"/>
          <w:lang w:eastAsia="zh-CN"/>
        </w:rPr>
        <w:t>、文化传播、服务发展和成果转化，推动大学外语教育由语言技能训练向价值引领、能力提升、数字赋能、跨文化理解和服务国家战略相统一的育人体系转型。</w:t>
      </w:r>
    </w:p>
    <w:p w14:paraId="3BB0C60D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sz w:val="28"/>
          <w:lang w:eastAsia="zh-CN"/>
        </w:rPr>
        <w:t>具体项目指南如下（不限于以下内容，可结合学校类型、课程基础和区域特色自行凝练选题）：</w:t>
      </w:r>
    </w:p>
    <w:p w14:paraId="07AAAB94" w14:textId="77777777" w:rsidR="00AC138D" w:rsidRPr="002D4565" w:rsidRDefault="00EF3B0C">
      <w:pPr>
        <w:spacing w:before="160" w:after="80" w:line="283" w:lineRule="auto"/>
      </w:pPr>
      <w:proofErr w:type="spellStart"/>
      <w:r w:rsidRPr="002D4565">
        <w:rPr>
          <w:rFonts w:ascii="黑体" w:eastAsia="黑体" w:hAnsi="黑体"/>
          <w:b/>
          <w:sz w:val="30"/>
        </w:rPr>
        <w:t>一、重点研究方向</w:t>
      </w:r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759"/>
        <w:gridCol w:w="4759"/>
      </w:tblGrid>
      <w:tr w:rsidR="002D4565" w:rsidRPr="002D4565" w14:paraId="4F54B7DC" w14:textId="77777777" w:rsidTr="00300EB9">
        <w:trPr>
          <w:jc w:val="center"/>
        </w:trPr>
        <w:tc>
          <w:tcPr>
            <w:tcW w:w="4759" w:type="dxa"/>
            <w:shd w:val="clear" w:color="auto" w:fill="FFFFFF" w:themeFill="background1"/>
            <w:vAlign w:val="center"/>
          </w:tcPr>
          <w:p w14:paraId="398511DA" w14:textId="77777777" w:rsidR="00AC138D" w:rsidRPr="002D4565" w:rsidRDefault="00EF3B0C">
            <w:pPr>
              <w:jc w:val="center"/>
            </w:pPr>
            <w:proofErr w:type="spellStart"/>
            <w:r w:rsidRPr="002D4565">
              <w:rPr>
                <w:rFonts w:ascii="宋体" w:eastAsia="宋体" w:hAnsi="宋体"/>
                <w:b/>
                <w:sz w:val="22"/>
              </w:rPr>
              <w:t>研究方向</w:t>
            </w:r>
            <w:proofErr w:type="spellEnd"/>
          </w:p>
        </w:tc>
        <w:tc>
          <w:tcPr>
            <w:tcW w:w="4759" w:type="dxa"/>
            <w:shd w:val="clear" w:color="auto" w:fill="FFFFFF" w:themeFill="background1"/>
            <w:vAlign w:val="center"/>
          </w:tcPr>
          <w:p w14:paraId="410A9DCE" w14:textId="77777777" w:rsidR="00AC138D" w:rsidRPr="002D4565" w:rsidRDefault="00EF3B0C">
            <w:pPr>
              <w:jc w:val="center"/>
            </w:pPr>
            <w:proofErr w:type="spellStart"/>
            <w:r w:rsidRPr="002D4565">
              <w:rPr>
                <w:rFonts w:ascii="宋体" w:eastAsia="宋体" w:hAnsi="宋体"/>
                <w:b/>
                <w:sz w:val="22"/>
              </w:rPr>
              <w:t>重点内容</w:t>
            </w:r>
            <w:proofErr w:type="spellEnd"/>
          </w:p>
        </w:tc>
      </w:tr>
      <w:tr w:rsidR="002D4565" w:rsidRPr="002D4565" w14:paraId="27AE216B" w14:textId="77777777">
        <w:trPr>
          <w:jc w:val="center"/>
        </w:trPr>
        <w:tc>
          <w:tcPr>
            <w:tcW w:w="4759" w:type="dxa"/>
            <w:vAlign w:val="center"/>
          </w:tcPr>
          <w:p w14:paraId="001E4C77" w14:textId="77777777" w:rsidR="00AC138D" w:rsidRPr="002D4565" w:rsidRDefault="00EF3B0C">
            <w:r w:rsidRPr="002D4565">
              <w:rPr>
                <w:rFonts w:ascii="宋体" w:eastAsia="宋体" w:hAnsi="宋体"/>
                <w:b/>
                <w:sz w:val="21"/>
              </w:rPr>
              <w:t xml:space="preserve">1. </w:t>
            </w:r>
            <w:proofErr w:type="spellStart"/>
            <w:r w:rsidRPr="002D4565">
              <w:rPr>
                <w:rFonts w:ascii="宋体" w:eastAsia="宋体" w:hAnsi="宋体"/>
                <w:b/>
                <w:sz w:val="21"/>
              </w:rPr>
              <w:t>课程体系改革</w:t>
            </w:r>
            <w:proofErr w:type="spellEnd"/>
          </w:p>
        </w:tc>
        <w:tc>
          <w:tcPr>
            <w:tcW w:w="4759" w:type="dxa"/>
            <w:vAlign w:val="center"/>
          </w:tcPr>
          <w:p w14:paraId="25682708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教育强国、新文科、“理解当代中国”、课程思政、分类教学。</w:t>
            </w:r>
          </w:p>
        </w:tc>
      </w:tr>
      <w:tr w:rsidR="002D4565" w:rsidRPr="002D4565" w14:paraId="7C8898E9" w14:textId="77777777">
        <w:trPr>
          <w:jc w:val="center"/>
        </w:trPr>
        <w:tc>
          <w:tcPr>
            <w:tcW w:w="4759" w:type="dxa"/>
            <w:vAlign w:val="center"/>
          </w:tcPr>
          <w:p w14:paraId="5E44E0FB" w14:textId="77777777" w:rsidR="00AC138D" w:rsidRPr="002D4565" w:rsidRDefault="00EF3B0C">
            <w:r w:rsidRPr="002D4565">
              <w:rPr>
                <w:rFonts w:ascii="宋体" w:eastAsia="宋体" w:hAnsi="宋体"/>
                <w:b/>
                <w:sz w:val="21"/>
              </w:rPr>
              <w:t xml:space="preserve">2. </w:t>
            </w:r>
            <w:proofErr w:type="spellStart"/>
            <w:r w:rsidRPr="002D4565">
              <w:rPr>
                <w:rFonts w:ascii="宋体" w:eastAsia="宋体" w:hAnsi="宋体"/>
                <w:b/>
                <w:sz w:val="21"/>
              </w:rPr>
              <w:t>AI赋能外语教学</w:t>
            </w:r>
            <w:proofErr w:type="spellEnd"/>
          </w:p>
        </w:tc>
        <w:tc>
          <w:tcPr>
            <w:tcW w:w="4759" w:type="dxa"/>
            <w:vAlign w:val="center"/>
          </w:tcPr>
          <w:p w14:paraId="1377F898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生成式AI、大语言模型、智能体、</w:t>
            </w:r>
            <w:proofErr w:type="gramStart"/>
            <w:r w:rsidRPr="002D4565">
              <w:rPr>
                <w:rFonts w:ascii="宋体" w:eastAsia="宋体" w:hAnsi="宋体"/>
                <w:sz w:val="21"/>
                <w:lang w:eastAsia="zh-CN"/>
              </w:rPr>
              <w:t>师生机</w:t>
            </w:r>
            <w:proofErr w:type="gramEnd"/>
            <w:r w:rsidRPr="002D4565">
              <w:rPr>
                <w:rFonts w:ascii="宋体" w:eastAsia="宋体" w:hAnsi="宋体"/>
                <w:sz w:val="21"/>
                <w:lang w:eastAsia="zh-CN"/>
              </w:rPr>
              <w:t>协同、个性化学习。</w:t>
            </w:r>
          </w:p>
        </w:tc>
      </w:tr>
      <w:tr w:rsidR="002D4565" w:rsidRPr="002D4565" w14:paraId="49EA09C7" w14:textId="77777777">
        <w:trPr>
          <w:jc w:val="center"/>
        </w:trPr>
        <w:tc>
          <w:tcPr>
            <w:tcW w:w="4759" w:type="dxa"/>
            <w:vAlign w:val="center"/>
          </w:tcPr>
          <w:p w14:paraId="1F5F1D9B" w14:textId="77777777" w:rsidR="00AC138D" w:rsidRPr="002D4565" w:rsidRDefault="00EF3B0C">
            <w:r w:rsidRPr="002D4565">
              <w:rPr>
                <w:rFonts w:ascii="宋体" w:eastAsia="宋体" w:hAnsi="宋体"/>
                <w:b/>
                <w:sz w:val="21"/>
              </w:rPr>
              <w:t xml:space="preserve">3. </w:t>
            </w:r>
            <w:proofErr w:type="spellStart"/>
            <w:r w:rsidRPr="002D4565">
              <w:rPr>
                <w:rFonts w:ascii="宋体" w:eastAsia="宋体" w:hAnsi="宋体"/>
                <w:b/>
                <w:sz w:val="21"/>
              </w:rPr>
              <w:t>数字教育与智慧课堂</w:t>
            </w:r>
            <w:proofErr w:type="spellEnd"/>
          </w:p>
        </w:tc>
        <w:tc>
          <w:tcPr>
            <w:tcW w:w="4759" w:type="dxa"/>
            <w:vAlign w:val="center"/>
          </w:tcPr>
          <w:p w14:paraId="1EFF79A2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混合式教学、数字教材、学习平台、智能评价、虚拟仿真。</w:t>
            </w:r>
          </w:p>
        </w:tc>
      </w:tr>
      <w:tr w:rsidR="002D4565" w:rsidRPr="002D4565" w14:paraId="492F1FD1" w14:textId="77777777">
        <w:trPr>
          <w:jc w:val="center"/>
        </w:trPr>
        <w:tc>
          <w:tcPr>
            <w:tcW w:w="4759" w:type="dxa"/>
            <w:vAlign w:val="center"/>
          </w:tcPr>
          <w:p w14:paraId="3285ED89" w14:textId="77777777" w:rsidR="00AC138D" w:rsidRPr="002D4565" w:rsidRDefault="00EF3B0C">
            <w:r w:rsidRPr="002D4565">
              <w:rPr>
                <w:rFonts w:ascii="宋体" w:eastAsia="宋体" w:hAnsi="宋体"/>
                <w:b/>
                <w:sz w:val="21"/>
              </w:rPr>
              <w:t xml:space="preserve">4. </w:t>
            </w:r>
            <w:proofErr w:type="spellStart"/>
            <w:r w:rsidRPr="002D4565">
              <w:rPr>
                <w:rFonts w:ascii="宋体" w:eastAsia="宋体" w:hAnsi="宋体"/>
                <w:b/>
                <w:sz w:val="21"/>
              </w:rPr>
              <w:t>国际传播与文化传播</w:t>
            </w:r>
            <w:proofErr w:type="spellEnd"/>
          </w:p>
        </w:tc>
        <w:tc>
          <w:tcPr>
            <w:tcW w:w="4759" w:type="dxa"/>
            <w:vAlign w:val="center"/>
          </w:tcPr>
          <w:p w14:paraId="56F67D3B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中国故事、中华文化、</w:t>
            </w:r>
            <w:proofErr w:type="gramStart"/>
            <w:r w:rsidRPr="002D4565">
              <w:rPr>
                <w:rFonts w:ascii="宋体" w:eastAsia="宋体" w:hAnsi="宋体"/>
                <w:sz w:val="21"/>
                <w:lang w:eastAsia="zh-CN"/>
              </w:rPr>
              <w:t>荆</w:t>
            </w:r>
            <w:proofErr w:type="gramEnd"/>
            <w:r w:rsidRPr="002D4565">
              <w:rPr>
                <w:rFonts w:ascii="宋体" w:eastAsia="宋体" w:hAnsi="宋体"/>
                <w:sz w:val="21"/>
                <w:lang w:eastAsia="zh-CN"/>
              </w:rPr>
              <w:t>楚文化、多模态数字叙事。</w:t>
            </w:r>
          </w:p>
        </w:tc>
      </w:tr>
      <w:tr w:rsidR="002D4565" w:rsidRPr="002D4565" w14:paraId="74609DF8" w14:textId="77777777">
        <w:trPr>
          <w:jc w:val="center"/>
        </w:trPr>
        <w:tc>
          <w:tcPr>
            <w:tcW w:w="4759" w:type="dxa"/>
            <w:vAlign w:val="center"/>
          </w:tcPr>
          <w:p w14:paraId="2FE47788" w14:textId="77777777" w:rsidR="00AC138D" w:rsidRPr="002D4565" w:rsidRDefault="00A421C3">
            <w:r w:rsidRPr="002D4565">
              <w:rPr>
                <w:rFonts w:ascii="宋体" w:eastAsia="宋体" w:hAnsi="宋体"/>
                <w:b/>
                <w:sz w:val="21"/>
              </w:rPr>
              <w:t>5</w:t>
            </w:r>
            <w:r w:rsidR="00EF3B0C" w:rsidRPr="002D4565">
              <w:rPr>
                <w:rFonts w:ascii="宋体" w:eastAsia="宋体" w:hAnsi="宋体"/>
                <w:b/>
                <w:sz w:val="21"/>
              </w:rPr>
              <w:t xml:space="preserve">. </w:t>
            </w:r>
            <w:proofErr w:type="spellStart"/>
            <w:r w:rsidR="00EF3B0C" w:rsidRPr="002D4565">
              <w:rPr>
                <w:rFonts w:ascii="宋体" w:eastAsia="宋体" w:hAnsi="宋体"/>
                <w:b/>
                <w:sz w:val="21"/>
              </w:rPr>
              <w:t>服务湖北支点建设</w:t>
            </w:r>
            <w:proofErr w:type="spellEnd"/>
          </w:p>
        </w:tc>
        <w:tc>
          <w:tcPr>
            <w:tcW w:w="4759" w:type="dxa"/>
            <w:vAlign w:val="center"/>
          </w:tcPr>
          <w:p w14:paraId="6ACA77BE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ESP、产业国际化、企业出海、新质生产力、复合型人才。</w:t>
            </w:r>
          </w:p>
        </w:tc>
      </w:tr>
      <w:tr w:rsidR="002D4565" w:rsidRPr="002D4565" w14:paraId="75B2B829" w14:textId="77777777">
        <w:trPr>
          <w:jc w:val="center"/>
        </w:trPr>
        <w:tc>
          <w:tcPr>
            <w:tcW w:w="4759" w:type="dxa"/>
            <w:vAlign w:val="center"/>
          </w:tcPr>
          <w:p w14:paraId="39992D4D" w14:textId="77777777" w:rsidR="00AC138D" w:rsidRPr="002D4565" w:rsidRDefault="00A421C3">
            <w:r w:rsidRPr="002D4565">
              <w:rPr>
                <w:rFonts w:ascii="宋体" w:eastAsia="宋体" w:hAnsi="宋体"/>
                <w:b/>
                <w:sz w:val="21"/>
              </w:rPr>
              <w:t>6</w:t>
            </w:r>
            <w:r w:rsidR="00EF3B0C" w:rsidRPr="002D4565">
              <w:rPr>
                <w:rFonts w:ascii="宋体" w:eastAsia="宋体" w:hAnsi="宋体"/>
                <w:b/>
                <w:sz w:val="21"/>
              </w:rPr>
              <w:t xml:space="preserve">. </w:t>
            </w:r>
            <w:proofErr w:type="spellStart"/>
            <w:r w:rsidR="00EF3B0C" w:rsidRPr="002D4565">
              <w:rPr>
                <w:rFonts w:ascii="宋体" w:eastAsia="宋体" w:hAnsi="宋体"/>
                <w:b/>
                <w:sz w:val="21"/>
              </w:rPr>
              <w:t>涉外法治与区域国别</w:t>
            </w:r>
            <w:proofErr w:type="spellEnd"/>
          </w:p>
        </w:tc>
        <w:tc>
          <w:tcPr>
            <w:tcW w:w="4759" w:type="dxa"/>
            <w:vAlign w:val="center"/>
          </w:tcPr>
          <w:p w14:paraId="446BC6B4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外语+法治、一带一路、国际规则、区域国别课程。</w:t>
            </w:r>
          </w:p>
        </w:tc>
      </w:tr>
      <w:tr w:rsidR="002D4565" w:rsidRPr="002D4565" w14:paraId="42331117" w14:textId="77777777">
        <w:trPr>
          <w:jc w:val="center"/>
        </w:trPr>
        <w:tc>
          <w:tcPr>
            <w:tcW w:w="4759" w:type="dxa"/>
            <w:vAlign w:val="center"/>
          </w:tcPr>
          <w:p w14:paraId="644FF5C1" w14:textId="77777777" w:rsidR="00AC138D" w:rsidRPr="002D4565" w:rsidRDefault="00A421C3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b/>
                <w:sz w:val="21"/>
                <w:lang w:eastAsia="zh-CN"/>
              </w:rPr>
              <w:t>7</w:t>
            </w:r>
            <w:r w:rsidR="00EF3B0C" w:rsidRPr="002D4565">
              <w:rPr>
                <w:rFonts w:ascii="宋体" w:eastAsia="宋体" w:hAnsi="宋体"/>
                <w:b/>
                <w:sz w:val="21"/>
                <w:lang w:eastAsia="zh-CN"/>
              </w:rPr>
              <w:t>. 多语种与翻译人才培养</w:t>
            </w:r>
          </w:p>
        </w:tc>
        <w:tc>
          <w:tcPr>
            <w:tcW w:w="4759" w:type="dxa"/>
            <w:vAlign w:val="center"/>
          </w:tcPr>
          <w:p w14:paraId="6A93C680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国家亟需语种、翻译技术、多语种传播、语言资源建设。</w:t>
            </w:r>
          </w:p>
        </w:tc>
      </w:tr>
      <w:tr w:rsidR="002D4565" w:rsidRPr="002D4565" w14:paraId="28C0DBB0" w14:textId="77777777">
        <w:trPr>
          <w:jc w:val="center"/>
        </w:trPr>
        <w:tc>
          <w:tcPr>
            <w:tcW w:w="4759" w:type="dxa"/>
            <w:vAlign w:val="center"/>
          </w:tcPr>
          <w:p w14:paraId="3C236B1C" w14:textId="77777777" w:rsidR="00AC138D" w:rsidRPr="002D4565" w:rsidRDefault="00A421C3">
            <w:r w:rsidRPr="002D4565">
              <w:rPr>
                <w:rFonts w:ascii="宋体" w:eastAsia="宋体" w:hAnsi="宋体"/>
                <w:b/>
                <w:sz w:val="21"/>
              </w:rPr>
              <w:t>8</w:t>
            </w:r>
            <w:r w:rsidR="00EF3B0C" w:rsidRPr="002D4565">
              <w:rPr>
                <w:rFonts w:ascii="宋体" w:eastAsia="宋体" w:hAnsi="宋体"/>
                <w:b/>
                <w:sz w:val="21"/>
              </w:rPr>
              <w:t xml:space="preserve">. </w:t>
            </w:r>
            <w:proofErr w:type="spellStart"/>
            <w:r w:rsidR="00EF3B0C" w:rsidRPr="002D4565">
              <w:rPr>
                <w:rFonts w:ascii="宋体" w:eastAsia="宋体" w:hAnsi="宋体"/>
                <w:b/>
                <w:sz w:val="21"/>
              </w:rPr>
              <w:t>外语教师发展</w:t>
            </w:r>
            <w:proofErr w:type="spellEnd"/>
          </w:p>
        </w:tc>
        <w:tc>
          <w:tcPr>
            <w:tcW w:w="4759" w:type="dxa"/>
            <w:vAlign w:val="center"/>
          </w:tcPr>
          <w:p w14:paraId="35D0DD26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数字素养、AI素养、教学创新共同体、职业发展。</w:t>
            </w:r>
          </w:p>
        </w:tc>
      </w:tr>
      <w:tr w:rsidR="002D4565" w:rsidRPr="002D4565" w14:paraId="7E16BDE1" w14:textId="77777777">
        <w:trPr>
          <w:jc w:val="center"/>
        </w:trPr>
        <w:tc>
          <w:tcPr>
            <w:tcW w:w="4759" w:type="dxa"/>
            <w:vAlign w:val="center"/>
          </w:tcPr>
          <w:p w14:paraId="09B8C376" w14:textId="77777777" w:rsidR="00AC138D" w:rsidRPr="002D4565" w:rsidRDefault="00A421C3">
            <w:r w:rsidRPr="002D4565">
              <w:rPr>
                <w:rFonts w:ascii="宋体" w:eastAsia="宋体" w:hAnsi="宋体"/>
                <w:b/>
                <w:sz w:val="21"/>
              </w:rPr>
              <w:t>9</w:t>
            </w:r>
            <w:r w:rsidR="00EF3B0C" w:rsidRPr="002D4565">
              <w:rPr>
                <w:rFonts w:ascii="宋体" w:eastAsia="宋体" w:hAnsi="宋体"/>
                <w:b/>
                <w:sz w:val="21"/>
              </w:rPr>
              <w:t xml:space="preserve">. </w:t>
            </w:r>
            <w:proofErr w:type="spellStart"/>
            <w:r w:rsidR="00EF3B0C" w:rsidRPr="002D4565">
              <w:rPr>
                <w:rFonts w:ascii="宋体" w:eastAsia="宋体" w:hAnsi="宋体"/>
                <w:b/>
                <w:sz w:val="21"/>
              </w:rPr>
              <w:t>教学评价改革</w:t>
            </w:r>
            <w:proofErr w:type="spellEnd"/>
          </w:p>
        </w:tc>
        <w:tc>
          <w:tcPr>
            <w:tcW w:w="4759" w:type="dxa"/>
            <w:vAlign w:val="center"/>
          </w:tcPr>
          <w:p w14:paraId="102F3526" w14:textId="77777777" w:rsidR="00AC138D" w:rsidRPr="002D4565" w:rsidRDefault="00EF3B0C">
            <w:pPr>
              <w:rPr>
                <w:lang w:eastAsia="zh-CN"/>
              </w:rPr>
            </w:pPr>
            <w:r w:rsidRPr="002D4565">
              <w:rPr>
                <w:rFonts w:ascii="宋体" w:eastAsia="宋体" w:hAnsi="宋体"/>
                <w:sz w:val="21"/>
                <w:lang w:eastAsia="zh-CN"/>
              </w:rPr>
              <w:t>过程性评价、学习分析、学习成效证据、CSE框架。</w:t>
            </w:r>
          </w:p>
        </w:tc>
      </w:tr>
      <w:tr w:rsidR="002D4565" w:rsidRPr="002D4565" w14:paraId="7AC84ABF" w14:textId="77777777">
        <w:trPr>
          <w:jc w:val="center"/>
        </w:trPr>
        <w:tc>
          <w:tcPr>
            <w:tcW w:w="4759" w:type="dxa"/>
          </w:tcPr>
          <w:p w14:paraId="497F6117" w14:textId="77777777" w:rsidR="00B12CB2" w:rsidRPr="002D4565" w:rsidRDefault="003A5591">
            <w:pPr>
              <w:rPr>
                <w:lang w:eastAsia="zh-CN"/>
              </w:rPr>
            </w:pPr>
            <w:r w:rsidRPr="002D4565">
              <w:rPr>
                <w:rFonts w:ascii="Times New Roman" w:eastAsia="宋体" w:hAnsi="Times New Roman"/>
                <w:b/>
                <w:sz w:val="21"/>
                <w:lang w:eastAsia="zh-CN"/>
              </w:rPr>
              <w:t xml:space="preserve">10. </w:t>
            </w:r>
            <w:r w:rsidRPr="002D4565">
              <w:rPr>
                <w:rFonts w:ascii="Times New Roman" w:eastAsia="宋体" w:hAnsi="Times New Roman"/>
                <w:b/>
                <w:sz w:val="21"/>
                <w:lang w:eastAsia="zh-CN"/>
              </w:rPr>
              <w:t>新专业建设与语言交叉人才培养</w:t>
            </w:r>
          </w:p>
        </w:tc>
        <w:tc>
          <w:tcPr>
            <w:tcW w:w="4759" w:type="dxa"/>
          </w:tcPr>
          <w:p w14:paraId="36BC8F0A" w14:textId="77777777" w:rsidR="00B12CB2" w:rsidRPr="002D4565" w:rsidRDefault="003A5591">
            <w:pPr>
              <w:rPr>
                <w:lang w:eastAsia="zh-CN"/>
              </w:rPr>
            </w:pPr>
            <w:r w:rsidRPr="002D4565">
              <w:rPr>
                <w:rFonts w:ascii="Times New Roman" w:eastAsia="宋体" w:hAnsi="Times New Roman"/>
                <w:sz w:val="21"/>
                <w:lang w:eastAsia="zh-CN"/>
              </w:rPr>
              <w:t>语言科学、法律英语、计算语言学、语言智能、专业群建设、课程模块、实践平台。</w:t>
            </w:r>
          </w:p>
        </w:tc>
      </w:tr>
    </w:tbl>
    <w:p w14:paraId="70E8729A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（一）教育强国背景下的大学外语课程体系改革</w:t>
      </w:r>
    </w:p>
    <w:p w14:paraId="20816978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教育强国建设背景</w:t>
      </w:r>
      <w:proofErr w:type="gramStart"/>
      <w:r w:rsidRPr="002D4565">
        <w:rPr>
          <w:sz w:val="25"/>
          <w:lang w:eastAsia="zh-CN"/>
        </w:rPr>
        <w:t>下大学</w:t>
      </w:r>
      <w:proofErr w:type="gramEnd"/>
      <w:r w:rsidRPr="002D4565">
        <w:rPr>
          <w:sz w:val="25"/>
          <w:lang w:eastAsia="zh-CN"/>
        </w:rPr>
        <w:t>外语课程目标、内容与评价体系重构研究；</w:t>
      </w:r>
    </w:p>
    <w:p w14:paraId="1FB7ED3F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lastRenderedPageBreak/>
        <w:t>• “理解当代中国”与“三进”融入大学外语课程的路径研究；</w:t>
      </w:r>
    </w:p>
    <w:p w14:paraId="6E155CC1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新文科与“四新”建设背景</w:t>
      </w:r>
      <w:proofErr w:type="gramStart"/>
      <w:r w:rsidRPr="002D4565">
        <w:rPr>
          <w:sz w:val="25"/>
          <w:lang w:eastAsia="zh-CN"/>
        </w:rPr>
        <w:t>下大学</w:t>
      </w:r>
      <w:proofErr w:type="gramEnd"/>
      <w:r w:rsidRPr="002D4565">
        <w:rPr>
          <w:sz w:val="25"/>
          <w:lang w:eastAsia="zh-CN"/>
        </w:rPr>
        <w:t>外语与专业教育融合研究；</w:t>
      </w:r>
    </w:p>
    <w:p w14:paraId="4494544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研究型、应用型、职业型高校大学外语分类教学改革研究。</w:t>
      </w:r>
    </w:p>
    <w:p w14:paraId="0971B429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（二）人工智能赋能大学外语教学创新</w:t>
      </w:r>
    </w:p>
    <w:p w14:paraId="6A193B3E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生成式AI和大语言模型支持下听、说、读、写、</w:t>
      </w:r>
      <w:proofErr w:type="gramStart"/>
      <w:r w:rsidRPr="002D4565">
        <w:rPr>
          <w:sz w:val="25"/>
          <w:lang w:eastAsia="zh-CN"/>
        </w:rPr>
        <w:t>译教学</w:t>
      </w:r>
      <w:proofErr w:type="gramEnd"/>
      <w:r w:rsidRPr="002D4565">
        <w:rPr>
          <w:sz w:val="25"/>
          <w:lang w:eastAsia="zh-CN"/>
        </w:rPr>
        <w:t>改革研究；</w:t>
      </w:r>
    </w:p>
    <w:p w14:paraId="6502BC1F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“师—生—机”协同的大学外语智慧课堂模式研究；</w:t>
      </w:r>
    </w:p>
    <w:p w14:paraId="34F7E21B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AI赋能学习诊断、过程反馈、个性化学习与精准干预研究；</w:t>
      </w:r>
    </w:p>
    <w:p w14:paraId="24A9EE6B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人工智能教育应用中的学术诚信、数据安全与伦理治理研究。</w:t>
      </w:r>
    </w:p>
    <w:p w14:paraId="262C32B9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（三）数字教育生态与智慧课堂建设</w:t>
      </w:r>
    </w:p>
    <w:p w14:paraId="08A2B15C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“数字教材+学习平台+智能评价”一体化教学模式研究；</w:t>
      </w:r>
    </w:p>
    <w:p w14:paraId="647ADB34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国家智慧教育平台支持</w:t>
      </w:r>
      <w:proofErr w:type="gramStart"/>
      <w:r w:rsidRPr="002D4565">
        <w:rPr>
          <w:sz w:val="25"/>
          <w:lang w:eastAsia="zh-CN"/>
        </w:rPr>
        <w:t>下大学</w:t>
      </w:r>
      <w:proofErr w:type="gramEnd"/>
      <w:r w:rsidRPr="002D4565">
        <w:rPr>
          <w:sz w:val="25"/>
          <w:lang w:eastAsia="zh-CN"/>
        </w:rPr>
        <w:t>外语混合式教学改革研究；</w:t>
      </w:r>
    </w:p>
    <w:p w14:paraId="5838505A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学习行为数据分析、智能测评和虚拟仿真技术在外语教学中的应用研究；</w:t>
      </w:r>
    </w:p>
    <w:p w14:paraId="036F6D3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大学外语数字资源、案例库、语料库和课程资源</w:t>
      </w:r>
      <w:proofErr w:type="gramStart"/>
      <w:r w:rsidRPr="002D4565">
        <w:rPr>
          <w:sz w:val="25"/>
          <w:lang w:eastAsia="zh-CN"/>
        </w:rPr>
        <w:t>包建设</w:t>
      </w:r>
      <w:proofErr w:type="gramEnd"/>
      <w:r w:rsidRPr="002D4565">
        <w:rPr>
          <w:sz w:val="25"/>
          <w:lang w:eastAsia="zh-CN"/>
        </w:rPr>
        <w:t>研究。</w:t>
      </w:r>
    </w:p>
    <w:p w14:paraId="64BD3BEE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（四）国际传播能力与中华文化、</w:t>
      </w:r>
      <w:proofErr w:type="gramStart"/>
      <w:r w:rsidRPr="002D4565">
        <w:rPr>
          <w:rFonts w:ascii="黑体" w:eastAsia="黑体" w:hAnsi="黑体"/>
          <w:b/>
          <w:lang w:eastAsia="zh-CN"/>
        </w:rPr>
        <w:t>荆</w:t>
      </w:r>
      <w:proofErr w:type="gramEnd"/>
      <w:r w:rsidRPr="002D4565">
        <w:rPr>
          <w:rFonts w:ascii="黑体" w:eastAsia="黑体" w:hAnsi="黑体"/>
          <w:b/>
          <w:lang w:eastAsia="zh-CN"/>
        </w:rPr>
        <w:t>楚文化传播</w:t>
      </w:r>
    </w:p>
    <w:p w14:paraId="4AB103B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“讲好中国故事”融入大学英语教学的内容体系与实践路径研究；</w:t>
      </w:r>
    </w:p>
    <w:p w14:paraId="03E82653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中国式现代化、中华优秀传统文化外语表达能力培养研究；</w:t>
      </w:r>
    </w:p>
    <w:p w14:paraId="7C130362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 xml:space="preserve">• </w:t>
      </w:r>
      <w:proofErr w:type="gramStart"/>
      <w:r w:rsidRPr="002D4565">
        <w:rPr>
          <w:sz w:val="25"/>
          <w:lang w:eastAsia="zh-CN"/>
        </w:rPr>
        <w:t>荆</w:t>
      </w:r>
      <w:proofErr w:type="gramEnd"/>
      <w:r w:rsidRPr="002D4565">
        <w:rPr>
          <w:sz w:val="25"/>
          <w:lang w:eastAsia="zh-CN"/>
        </w:rPr>
        <w:t>楚文化、长江文化、湖北</w:t>
      </w:r>
      <w:proofErr w:type="gramStart"/>
      <w:r w:rsidRPr="002D4565">
        <w:rPr>
          <w:sz w:val="25"/>
          <w:lang w:eastAsia="zh-CN"/>
        </w:rPr>
        <w:t>非遗和红色</w:t>
      </w:r>
      <w:proofErr w:type="gramEnd"/>
      <w:r w:rsidRPr="002D4565">
        <w:rPr>
          <w:sz w:val="25"/>
          <w:lang w:eastAsia="zh-CN"/>
        </w:rPr>
        <w:t>文化国际传播课程资源建设研究；</w:t>
      </w:r>
    </w:p>
    <w:p w14:paraId="0075C084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多模态数字叙事赋能中国故事和湖北故事国际传播教学研究。</w:t>
      </w:r>
    </w:p>
    <w:p w14:paraId="40672972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</w:t>
      </w:r>
      <w:r w:rsidR="00300EB9" w:rsidRPr="002D4565">
        <w:rPr>
          <w:rFonts w:ascii="黑体" w:eastAsia="黑体" w:hAnsi="黑体" w:hint="eastAsia"/>
          <w:b/>
          <w:lang w:eastAsia="zh-CN"/>
        </w:rPr>
        <w:t>五</w:t>
      </w:r>
      <w:r w:rsidRPr="002D4565">
        <w:rPr>
          <w:rFonts w:ascii="黑体" w:eastAsia="黑体" w:hAnsi="黑体"/>
          <w:b/>
          <w:lang w:eastAsia="zh-CN"/>
        </w:rPr>
        <w:t>）外语教育服务湖北支点建设与新质生产力发展</w:t>
      </w:r>
    </w:p>
    <w:p w14:paraId="50ADDBAC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湖北支点建设背景</w:t>
      </w:r>
      <w:proofErr w:type="gramStart"/>
      <w:r w:rsidRPr="002D4565">
        <w:rPr>
          <w:sz w:val="25"/>
          <w:lang w:eastAsia="zh-CN"/>
        </w:rPr>
        <w:t>下大学</w:t>
      </w:r>
      <w:proofErr w:type="gramEnd"/>
      <w:r w:rsidRPr="002D4565">
        <w:rPr>
          <w:sz w:val="25"/>
          <w:lang w:eastAsia="zh-CN"/>
        </w:rPr>
        <w:t>外语教育服务新质生产力发展研究；</w:t>
      </w:r>
    </w:p>
    <w:p w14:paraId="38D131F2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面向湖北重点产业国际化和企业出海的ESP课程建设研究；</w:t>
      </w:r>
    </w:p>
    <w:p w14:paraId="4C75F04C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“外语+人工智能/工程/医学/财经/法律”复合型人才培养研究；</w:t>
      </w:r>
    </w:p>
    <w:p w14:paraId="63907637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服务湖北“51020”现代产业集群的大学外语实践教学改革研究。</w:t>
      </w:r>
    </w:p>
    <w:p w14:paraId="3813F752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</w:t>
      </w:r>
      <w:r w:rsidR="00300EB9" w:rsidRPr="002D4565">
        <w:rPr>
          <w:rFonts w:ascii="黑体" w:eastAsia="黑体" w:hAnsi="黑体" w:hint="eastAsia"/>
          <w:b/>
          <w:lang w:eastAsia="zh-CN"/>
        </w:rPr>
        <w:t>六</w:t>
      </w:r>
      <w:r w:rsidRPr="002D4565">
        <w:rPr>
          <w:rFonts w:ascii="黑体" w:eastAsia="黑体" w:hAnsi="黑体"/>
          <w:b/>
          <w:lang w:eastAsia="zh-CN"/>
        </w:rPr>
        <w:t>）涉外法治、区域国别与“一带一路”外语教育创新</w:t>
      </w:r>
    </w:p>
    <w:p w14:paraId="7103C85F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“外语+法治”复合型涉外法治人才培养模式研究；</w:t>
      </w:r>
    </w:p>
    <w:p w14:paraId="392ADE92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国际规则、国际组织与涉外法治话语能力培养研究；</w:t>
      </w:r>
    </w:p>
    <w:p w14:paraId="3CA95CD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区域国别知识融入大学外语课程的机制研究；</w:t>
      </w:r>
    </w:p>
    <w:p w14:paraId="485B306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lastRenderedPageBreak/>
        <w:t>• 服务“一带一路”倡议的区域语言、国别文化和跨文化实践教学研究。</w:t>
      </w:r>
    </w:p>
    <w:p w14:paraId="6D5C6470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</w:t>
      </w:r>
      <w:r w:rsidR="00300EB9" w:rsidRPr="002D4565">
        <w:rPr>
          <w:rFonts w:ascii="黑体" w:eastAsia="黑体" w:hAnsi="黑体" w:hint="eastAsia"/>
          <w:b/>
          <w:lang w:eastAsia="zh-CN"/>
        </w:rPr>
        <w:t>七</w:t>
      </w:r>
      <w:r w:rsidRPr="002D4565">
        <w:rPr>
          <w:rFonts w:ascii="黑体" w:eastAsia="黑体" w:hAnsi="黑体"/>
          <w:b/>
          <w:lang w:eastAsia="zh-CN"/>
        </w:rPr>
        <w:t>）多语种及翻译人才培养机制创新</w:t>
      </w:r>
    </w:p>
    <w:p w14:paraId="0C85FD0C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国家亟需语种和多语种国际传播人才培养机制研究；</w:t>
      </w:r>
    </w:p>
    <w:p w14:paraId="0B497F9E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生成式AI辅助翻译教学与翻译质量评价研究；</w:t>
      </w:r>
    </w:p>
    <w:p w14:paraId="1DB1841A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翻译技术、语言资源建设与翻译课程改革协同研究；</w:t>
      </w:r>
    </w:p>
    <w:p w14:paraId="3E2599A9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多语种背景下文化理解、国际表达和区域国别素养培养研究。</w:t>
      </w:r>
    </w:p>
    <w:p w14:paraId="4384B56C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</w:t>
      </w:r>
      <w:r w:rsidR="00300EB9" w:rsidRPr="002D4565">
        <w:rPr>
          <w:rFonts w:ascii="黑体" w:eastAsia="黑体" w:hAnsi="黑体" w:hint="eastAsia"/>
          <w:b/>
          <w:lang w:eastAsia="zh-CN"/>
        </w:rPr>
        <w:t>八</w:t>
      </w:r>
      <w:r w:rsidRPr="002D4565">
        <w:rPr>
          <w:rFonts w:ascii="黑体" w:eastAsia="黑体" w:hAnsi="黑体"/>
          <w:b/>
          <w:lang w:eastAsia="zh-CN"/>
        </w:rPr>
        <w:t>）高校外语教师数字素养、AI素养与专业发展</w:t>
      </w:r>
    </w:p>
    <w:p w14:paraId="5530BF95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人工智能时代高校外语教师数字素养与AI教学能力提升研究；</w:t>
      </w:r>
    </w:p>
    <w:p w14:paraId="4A329EAE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大学外语教师教学创新共同体和校本研修机制研究；</w:t>
      </w:r>
    </w:p>
    <w:p w14:paraId="12FE541A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外语教师</w:t>
      </w:r>
      <w:proofErr w:type="gramStart"/>
      <w:r w:rsidRPr="002D4565">
        <w:rPr>
          <w:sz w:val="25"/>
          <w:lang w:eastAsia="zh-CN"/>
        </w:rPr>
        <w:t>课程思政能力</w:t>
      </w:r>
      <w:proofErr w:type="gramEnd"/>
      <w:r w:rsidRPr="002D4565">
        <w:rPr>
          <w:sz w:val="25"/>
          <w:lang w:eastAsia="zh-CN"/>
        </w:rPr>
        <w:t>、国际传播教学能力和跨文化教学能力协同发展研究；</w:t>
      </w:r>
    </w:p>
    <w:p w14:paraId="41ED2996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数字化转型背景下外语教师职业发展与工作繁荣研究。</w:t>
      </w:r>
    </w:p>
    <w:p w14:paraId="4261258D" w14:textId="77777777" w:rsidR="00AC138D" w:rsidRPr="002D4565" w:rsidRDefault="00EF3B0C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</w:t>
      </w:r>
      <w:r w:rsidR="00300EB9" w:rsidRPr="002D4565">
        <w:rPr>
          <w:rFonts w:ascii="黑体" w:eastAsia="黑体" w:hAnsi="黑体" w:hint="eastAsia"/>
          <w:b/>
          <w:lang w:eastAsia="zh-CN"/>
        </w:rPr>
        <w:t>九</w:t>
      </w:r>
      <w:r w:rsidRPr="002D4565">
        <w:rPr>
          <w:rFonts w:ascii="黑体" w:eastAsia="黑体" w:hAnsi="黑体"/>
          <w:b/>
          <w:lang w:eastAsia="zh-CN"/>
        </w:rPr>
        <w:t>）大学外语教学评价改革与学习成效研究</w:t>
      </w:r>
    </w:p>
    <w:p w14:paraId="23EA65B2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人工智能赋能大学外语过程性评价与综合评价研究；</w:t>
      </w:r>
    </w:p>
    <w:p w14:paraId="724C1E79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基于学习分析的外语学习投入、学习体验与学习成效研究；</w:t>
      </w:r>
    </w:p>
    <w:p w14:paraId="6D3A0CBA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CSE框架</w:t>
      </w:r>
      <w:proofErr w:type="gramStart"/>
      <w:r w:rsidRPr="002D4565">
        <w:rPr>
          <w:sz w:val="25"/>
          <w:lang w:eastAsia="zh-CN"/>
        </w:rPr>
        <w:t>下大学</w:t>
      </w:r>
      <w:proofErr w:type="gramEnd"/>
      <w:r w:rsidRPr="002D4565">
        <w:rPr>
          <w:sz w:val="25"/>
          <w:lang w:eastAsia="zh-CN"/>
        </w:rPr>
        <w:t>英语能力评价与教学改进研究；</w:t>
      </w:r>
    </w:p>
    <w:p w14:paraId="670736AD" w14:textId="77777777" w:rsidR="00AC138D" w:rsidRPr="002D4565" w:rsidRDefault="00EF3B0C">
      <w:pPr>
        <w:spacing w:after="0" w:line="269" w:lineRule="auto"/>
        <w:ind w:left="420" w:hanging="420"/>
        <w:rPr>
          <w:lang w:eastAsia="zh-CN"/>
        </w:rPr>
      </w:pPr>
      <w:r w:rsidRPr="002D4565">
        <w:rPr>
          <w:sz w:val="25"/>
          <w:lang w:eastAsia="zh-CN"/>
        </w:rPr>
        <w:t>• 大学外语教学质量评价、课程目标达成度评价和成果证据链建设研究。</w:t>
      </w:r>
    </w:p>
    <w:p w14:paraId="1AC97579" w14:textId="77777777" w:rsidR="00B12CB2" w:rsidRPr="002D4565" w:rsidRDefault="003A5591">
      <w:pPr>
        <w:spacing w:before="120" w:after="40" w:line="283" w:lineRule="auto"/>
        <w:rPr>
          <w:lang w:eastAsia="zh-CN"/>
        </w:rPr>
      </w:pPr>
      <w:r w:rsidRPr="002D4565">
        <w:rPr>
          <w:rFonts w:ascii="黑体" w:eastAsia="黑体" w:hAnsi="黑体"/>
          <w:b/>
          <w:lang w:eastAsia="zh-CN"/>
        </w:rPr>
        <w:t>（十）面向新增语言相关专业的外语教育创新与专业课程建设</w:t>
      </w:r>
    </w:p>
    <w:p w14:paraId="3DAC68A4" w14:textId="77777777" w:rsidR="00B12CB2" w:rsidRPr="002D4565" w:rsidRDefault="003A5591">
      <w:pPr>
        <w:spacing w:after="0" w:line="269" w:lineRule="auto"/>
        <w:ind w:left="420" w:hanging="420"/>
        <w:rPr>
          <w:sz w:val="25"/>
          <w:lang w:eastAsia="zh-CN"/>
        </w:rPr>
      </w:pPr>
      <w:r w:rsidRPr="002D4565">
        <w:rPr>
          <w:rFonts w:ascii="微软雅黑" w:eastAsia="微软雅黑" w:hAnsi="微软雅黑" w:cs="微软雅黑" w:hint="eastAsia"/>
          <w:sz w:val="25"/>
          <w:lang w:eastAsia="zh-CN"/>
        </w:rPr>
        <w:t>•</w:t>
      </w:r>
      <w:r w:rsidRPr="002D4565">
        <w:rPr>
          <w:sz w:val="25"/>
          <w:lang w:eastAsia="zh-CN"/>
        </w:rPr>
        <w:t xml:space="preserve"> 面向语言科学、法律英语、计算语言学、语言智能等新增专业方向的课程体系、模块课程和评价标准研究；</w:t>
      </w:r>
    </w:p>
    <w:p w14:paraId="1A373293" w14:textId="77777777" w:rsidR="00B12CB2" w:rsidRPr="002D4565" w:rsidRDefault="003A5591">
      <w:pPr>
        <w:spacing w:after="0" w:line="269" w:lineRule="auto"/>
        <w:ind w:left="420" w:hanging="420"/>
        <w:rPr>
          <w:sz w:val="25"/>
          <w:lang w:eastAsia="zh-CN"/>
        </w:rPr>
      </w:pPr>
      <w:r w:rsidRPr="002D4565">
        <w:rPr>
          <w:rFonts w:ascii="微软雅黑" w:eastAsia="微软雅黑" w:hAnsi="微软雅黑" w:cs="微软雅黑" w:hint="eastAsia"/>
          <w:sz w:val="25"/>
          <w:lang w:eastAsia="zh-CN"/>
        </w:rPr>
        <w:t>•</w:t>
      </w:r>
      <w:r w:rsidRPr="002D4565">
        <w:rPr>
          <w:sz w:val="25"/>
          <w:lang w:eastAsia="zh-CN"/>
        </w:rPr>
        <w:t xml:space="preserve"> </w:t>
      </w:r>
      <w:r w:rsidRPr="002D4565">
        <w:rPr>
          <w:rFonts w:cs="仿宋" w:hint="eastAsia"/>
          <w:sz w:val="25"/>
          <w:lang w:eastAsia="zh-CN"/>
        </w:rPr>
        <w:t>“</w:t>
      </w:r>
      <w:r w:rsidRPr="002D4565">
        <w:rPr>
          <w:sz w:val="25"/>
          <w:lang w:eastAsia="zh-CN"/>
        </w:rPr>
        <w:t>语言+法治/数据/算法/智能”交叉融合人才培养模式与项目化教学研究；</w:t>
      </w:r>
    </w:p>
    <w:p w14:paraId="529BE075" w14:textId="77777777" w:rsidR="00B12CB2" w:rsidRPr="002D4565" w:rsidRDefault="003A5591">
      <w:pPr>
        <w:spacing w:after="0" w:line="269" w:lineRule="auto"/>
        <w:ind w:left="420" w:hanging="420"/>
        <w:rPr>
          <w:sz w:val="25"/>
          <w:lang w:eastAsia="zh-CN"/>
        </w:rPr>
      </w:pPr>
      <w:r w:rsidRPr="002D4565">
        <w:rPr>
          <w:rFonts w:ascii="微软雅黑" w:eastAsia="微软雅黑" w:hAnsi="微软雅黑" w:cs="微软雅黑" w:hint="eastAsia"/>
          <w:sz w:val="25"/>
          <w:lang w:eastAsia="zh-CN"/>
        </w:rPr>
        <w:t>•</w:t>
      </w:r>
      <w:r w:rsidRPr="002D4565">
        <w:rPr>
          <w:sz w:val="25"/>
          <w:lang w:eastAsia="zh-CN"/>
        </w:rPr>
        <w:t xml:space="preserve"> 语言智能与计算语言学方向语料库、语言数据标注、智能</w:t>
      </w:r>
      <w:proofErr w:type="gramStart"/>
      <w:r w:rsidRPr="002D4565">
        <w:rPr>
          <w:sz w:val="25"/>
          <w:lang w:eastAsia="zh-CN"/>
        </w:rPr>
        <w:t>体应用</w:t>
      </w:r>
      <w:proofErr w:type="gramEnd"/>
      <w:r w:rsidRPr="002D4565">
        <w:rPr>
          <w:sz w:val="25"/>
          <w:lang w:eastAsia="zh-CN"/>
        </w:rPr>
        <w:t>和真实任务案例库建设研究；</w:t>
      </w:r>
    </w:p>
    <w:p w14:paraId="40FEC50A" w14:textId="77777777" w:rsidR="00B12CB2" w:rsidRPr="002D4565" w:rsidRDefault="003A5591">
      <w:pPr>
        <w:spacing w:after="0" w:line="269" w:lineRule="auto"/>
        <w:ind w:left="420" w:hanging="420"/>
        <w:rPr>
          <w:sz w:val="25"/>
          <w:lang w:eastAsia="zh-CN"/>
        </w:rPr>
      </w:pPr>
      <w:r w:rsidRPr="002D4565">
        <w:rPr>
          <w:rFonts w:ascii="微软雅黑" w:eastAsia="微软雅黑" w:hAnsi="微软雅黑" w:cs="微软雅黑" w:hint="eastAsia"/>
          <w:sz w:val="25"/>
          <w:lang w:eastAsia="zh-CN"/>
        </w:rPr>
        <w:t>•</w:t>
      </w:r>
      <w:r w:rsidRPr="002D4565">
        <w:rPr>
          <w:sz w:val="25"/>
          <w:lang w:eastAsia="zh-CN"/>
        </w:rPr>
        <w:t xml:space="preserve"> 法律英语方向涉外法治话语、法律翻译、国际规则表达与跨文化法治传播能力培养研究。</w:t>
      </w:r>
    </w:p>
    <w:p w14:paraId="08D9F6FD" w14:textId="77777777" w:rsidR="00AC138D" w:rsidRPr="002D4565" w:rsidRDefault="00EF3B0C">
      <w:pPr>
        <w:spacing w:before="200" w:after="80" w:line="283" w:lineRule="auto"/>
        <w:rPr>
          <w:lang w:eastAsia="zh-CN"/>
        </w:rPr>
      </w:pPr>
      <w:r w:rsidRPr="002D4565">
        <w:rPr>
          <w:rFonts w:ascii="黑体" w:eastAsia="黑体" w:hAnsi="黑体"/>
          <w:b/>
          <w:sz w:val="30"/>
          <w:lang w:eastAsia="zh-CN"/>
        </w:rPr>
        <w:t>二、申报要求</w:t>
      </w:r>
    </w:p>
    <w:p w14:paraId="2CE50008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b/>
          <w:sz w:val="28"/>
          <w:lang w:eastAsia="zh-CN"/>
        </w:rPr>
        <w:t>1. 坚持战略导向。</w:t>
      </w:r>
      <w:r w:rsidRPr="002D4565">
        <w:rPr>
          <w:sz w:val="28"/>
          <w:lang w:eastAsia="zh-CN"/>
        </w:rPr>
        <w:t>选题应服务教育强国、教育强省、教育数字化、人工智能赋能教育、国际传播能力建设和湖北支点建设等重大需求。</w:t>
      </w:r>
    </w:p>
    <w:p w14:paraId="683F0E9E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b/>
          <w:sz w:val="28"/>
          <w:lang w:eastAsia="zh-CN"/>
        </w:rPr>
        <w:lastRenderedPageBreak/>
        <w:t>2. 坚持问题导向。</w:t>
      </w:r>
      <w:r w:rsidRPr="002D4565">
        <w:rPr>
          <w:sz w:val="28"/>
          <w:lang w:eastAsia="zh-CN"/>
        </w:rPr>
        <w:t>应聚焦大学外语教学中的真实问题，明确研究对象、课程场景、改革路径和预期成效。</w:t>
      </w:r>
    </w:p>
    <w:p w14:paraId="5620A9D3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b/>
          <w:sz w:val="28"/>
          <w:lang w:eastAsia="zh-CN"/>
        </w:rPr>
        <w:t>3. 坚持实践导向。</w:t>
      </w:r>
      <w:r w:rsidRPr="002D4565">
        <w:rPr>
          <w:sz w:val="28"/>
          <w:lang w:eastAsia="zh-CN"/>
        </w:rPr>
        <w:t>鼓励依托真实课程、真实课堂、真实学习数据和真实教学改革过程开展研究。</w:t>
      </w:r>
    </w:p>
    <w:p w14:paraId="3E1FE91B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b/>
          <w:sz w:val="28"/>
          <w:lang w:eastAsia="zh-CN"/>
        </w:rPr>
        <w:t>4. 坚持证据导向。</w:t>
      </w:r>
      <w:r w:rsidRPr="002D4565">
        <w:rPr>
          <w:sz w:val="28"/>
          <w:lang w:eastAsia="zh-CN"/>
        </w:rPr>
        <w:t>鼓励采用课堂实验、行动研究、问卷访谈、学习分析、语料库分析、学生作品评价等方法形成证据链。</w:t>
      </w:r>
    </w:p>
    <w:p w14:paraId="693E8866" w14:textId="77777777" w:rsidR="00AC138D" w:rsidRPr="002D4565" w:rsidRDefault="00EF3B0C">
      <w:pPr>
        <w:spacing w:after="0" w:line="283" w:lineRule="auto"/>
        <w:ind w:firstLine="560"/>
        <w:rPr>
          <w:lang w:eastAsia="zh-CN"/>
        </w:rPr>
      </w:pPr>
      <w:r w:rsidRPr="002D4565">
        <w:rPr>
          <w:b/>
          <w:sz w:val="28"/>
          <w:lang w:eastAsia="zh-CN"/>
        </w:rPr>
        <w:t>5. 坚持成果导向。</w:t>
      </w:r>
      <w:r w:rsidRPr="002D4565">
        <w:rPr>
          <w:sz w:val="28"/>
          <w:lang w:eastAsia="zh-CN"/>
        </w:rPr>
        <w:t>项目应形成可复制、可推广、可评价的教学改革成果。</w:t>
      </w:r>
    </w:p>
    <w:p w14:paraId="1F0397DC" w14:textId="77777777" w:rsidR="00AC138D" w:rsidRPr="002D4565" w:rsidRDefault="00EF3B0C">
      <w:pPr>
        <w:spacing w:before="200" w:after="80" w:line="283" w:lineRule="auto"/>
        <w:rPr>
          <w:lang w:eastAsia="zh-CN"/>
        </w:rPr>
      </w:pPr>
      <w:r w:rsidRPr="002D4565">
        <w:rPr>
          <w:rFonts w:ascii="黑体" w:eastAsia="黑体" w:hAnsi="黑体"/>
          <w:b/>
          <w:sz w:val="30"/>
          <w:lang w:eastAsia="zh-CN"/>
        </w:rPr>
        <w:t>三、重点支持项目</w:t>
      </w:r>
    </w:p>
    <w:p w14:paraId="67E58E7D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服务教育强国建设和湖北支点建设的大学外语课程体系改革项目；</w:t>
      </w:r>
    </w:p>
    <w:p w14:paraId="6C983AC2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具有真实课堂应用基础的人工智能赋能外语教学改革项目；</w:t>
      </w:r>
    </w:p>
    <w:p w14:paraId="27130D27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聚焦国际传播能力、全球胜任力和跨文化能力培养的课程建设项目；</w:t>
      </w:r>
    </w:p>
    <w:p w14:paraId="20EC6191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体现</w:t>
      </w:r>
      <w:proofErr w:type="gramStart"/>
      <w:r w:rsidRPr="002D4565">
        <w:rPr>
          <w:sz w:val="28"/>
          <w:lang w:eastAsia="zh-CN"/>
        </w:rPr>
        <w:t>荆</w:t>
      </w:r>
      <w:proofErr w:type="gramEnd"/>
      <w:r w:rsidRPr="002D4565">
        <w:rPr>
          <w:sz w:val="28"/>
          <w:lang w:eastAsia="zh-CN"/>
        </w:rPr>
        <w:t>楚文化、湖北产业发展和教育强省特色的外语教学改革项目；</w:t>
      </w:r>
    </w:p>
    <w:p w14:paraId="2767CDB2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rFonts w:ascii="Times New Roman" w:eastAsia="宋体" w:hAnsi="Times New Roman"/>
          <w:sz w:val="21"/>
          <w:lang w:eastAsia="zh-CN"/>
        </w:rPr>
        <w:t xml:space="preserve">• </w:t>
      </w:r>
      <w:r w:rsidRPr="002D4565">
        <w:rPr>
          <w:rFonts w:ascii="Times New Roman" w:eastAsia="宋体" w:hAnsi="Times New Roman"/>
          <w:sz w:val="21"/>
          <w:lang w:eastAsia="zh-CN"/>
        </w:rPr>
        <w:t>具有明确评价体系、数据支撑和推广价值的教学改革项目；</w:t>
      </w:r>
    </w:p>
    <w:p w14:paraId="544AED38" w14:textId="77777777" w:rsidR="00B12CB2" w:rsidRPr="002D4565" w:rsidRDefault="003A5591">
      <w:pPr>
        <w:spacing w:after="0" w:line="283" w:lineRule="auto"/>
        <w:ind w:left="420" w:hanging="420"/>
        <w:rPr>
          <w:lang w:eastAsia="zh-CN"/>
        </w:rPr>
      </w:pPr>
      <w:r w:rsidRPr="002D4565">
        <w:rPr>
          <w:rFonts w:ascii="Times New Roman" w:eastAsia="宋体" w:hAnsi="Times New Roman"/>
          <w:sz w:val="21"/>
          <w:lang w:eastAsia="zh-CN"/>
        </w:rPr>
        <w:t xml:space="preserve">• </w:t>
      </w:r>
      <w:r w:rsidRPr="002D4565">
        <w:rPr>
          <w:rFonts w:ascii="Times New Roman" w:eastAsia="宋体" w:hAnsi="Times New Roman"/>
          <w:sz w:val="21"/>
          <w:lang w:eastAsia="zh-CN"/>
        </w:rPr>
        <w:t>对接语言科学、法律英语、计算语言学、语言智能等新增专业方向的外语教育教学改革项目。</w:t>
      </w:r>
    </w:p>
    <w:p w14:paraId="597B6917" w14:textId="77777777" w:rsidR="00AC138D" w:rsidRPr="002D4565" w:rsidRDefault="00EF3B0C">
      <w:pPr>
        <w:spacing w:before="200" w:after="80" w:line="283" w:lineRule="auto"/>
        <w:rPr>
          <w:lang w:eastAsia="zh-CN"/>
        </w:rPr>
      </w:pPr>
      <w:r w:rsidRPr="002D4565">
        <w:rPr>
          <w:rFonts w:ascii="黑体" w:eastAsia="黑体" w:hAnsi="黑体"/>
          <w:b/>
          <w:sz w:val="30"/>
          <w:lang w:eastAsia="zh-CN"/>
        </w:rPr>
        <w:t>四、不宜支持项目</w:t>
      </w:r>
    </w:p>
    <w:p w14:paraId="6E7B78D6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仅在题目中加入“AI赋能”“AIGC赋能”“大语言模型赋能”，但缺乏具体教学场景和评价机制的项目；</w:t>
      </w:r>
    </w:p>
    <w:p w14:paraId="11D78FA6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仅作一般性经验总结或文献综述，缺少课堂实践、数据支撑和成果转化的项目；</w:t>
      </w:r>
    </w:p>
    <w:p w14:paraId="15AE87FB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题目过大、对象不清、边界模糊、难以实施和评价的项目；</w:t>
      </w:r>
    </w:p>
    <w:p w14:paraId="63A37642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与近年来已立项项目高度重复、缺乏新问题意识和新实践基础的项目；</w:t>
      </w:r>
    </w:p>
    <w:p w14:paraId="10FCA629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只强调技术应用，忽视价值引领、学生发展、教师主体性和教育伦理的项目。</w:t>
      </w:r>
    </w:p>
    <w:p w14:paraId="477F20C0" w14:textId="77777777" w:rsidR="00AC138D" w:rsidRPr="002D4565" w:rsidRDefault="00EF3B0C">
      <w:pPr>
        <w:spacing w:before="200" w:after="80" w:line="283" w:lineRule="auto"/>
        <w:rPr>
          <w:lang w:eastAsia="zh-CN"/>
        </w:rPr>
      </w:pPr>
      <w:r w:rsidRPr="002D4565">
        <w:rPr>
          <w:rFonts w:ascii="黑体" w:eastAsia="黑体" w:hAnsi="黑体"/>
          <w:b/>
          <w:sz w:val="30"/>
          <w:lang w:eastAsia="zh-CN"/>
        </w:rPr>
        <w:t>五、建议成果形式</w:t>
      </w:r>
    </w:p>
    <w:p w14:paraId="731845E1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教学改革研究报告、政策咨询报告或教学指南；</w:t>
      </w:r>
    </w:p>
    <w:p w14:paraId="053DCAAB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课程大纲、教学设计、典型案例库、课程资源包；</w:t>
      </w:r>
    </w:p>
    <w:p w14:paraId="2E94B466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数字教材、微课、慕课、语料库、AI提示词库或智能</w:t>
      </w:r>
      <w:proofErr w:type="gramStart"/>
      <w:r w:rsidRPr="002D4565">
        <w:rPr>
          <w:sz w:val="28"/>
          <w:lang w:eastAsia="zh-CN"/>
        </w:rPr>
        <w:t>体应用</w:t>
      </w:r>
      <w:proofErr w:type="gramEnd"/>
      <w:r w:rsidRPr="002D4565">
        <w:rPr>
          <w:sz w:val="28"/>
          <w:lang w:eastAsia="zh-CN"/>
        </w:rPr>
        <w:t>方案；</w:t>
      </w:r>
    </w:p>
    <w:p w14:paraId="19D98253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lastRenderedPageBreak/>
        <w:t>• 教学评价量表、学习画像模型、学习成效评价报告；</w:t>
      </w:r>
    </w:p>
    <w:p w14:paraId="486978C0" w14:textId="77777777" w:rsidR="00AC138D" w:rsidRPr="002D4565" w:rsidRDefault="00EF3B0C">
      <w:pPr>
        <w:spacing w:after="0" w:line="283" w:lineRule="auto"/>
        <w:ind w:left="420" w:hanging="420"/>
        <w:rPr>
          <w:lang w:eastAsia="zh-CN"/>
        </w:rPr>
      </w:pPr>
      <w:r w:rsidRPr="002D4565">
        <w:rPr>
          <w:sz w:val="28"/>
          <w:lang w:eastAsia="zh-CN"/>
        </w:rPr>
        <w:t>• 教研论文、示范课程、教材建设成果或教学成果奖培育成果。</w:t>
      </w:r>
    </w:p>
    <w:sectPr w:rsidR="00AC138D" w:rsidRPr="002D4565" w:rsidSect="00300EB9">
      <w:footerReference w:type="default" r:id="rId8"/>
      <w:pgSz w:w="12240" w:h="15840"/>
      <w:pgMar w:top="1191" w:right="1304" w:bottom="107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BDC6D" w14:textId="77777777" w:rsidR="00A61BB9" w:rsidRDefault="00A61BB9">
      <w:pPr>
        <w:spacing w:after="0" w:line="240" w:lineRule="auto"/>
      </w:pPr>
      <w:r>
        <w:separator/>
      </w:r>
    </w:p>
  </w:endnote>
  <w:endnote w:type="continuationSeparator" w:id="0">
    <w:p w14:paraId="5BF65FFD" w14:textId="77777777" w:rsidR="00A61BB9" w:rsidRDefault="00A6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9FE7" w14:textId="77777777" w:rsidR="00AC138D" w:rsidRDefault="00AC138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63E1" w14:textId="77777777" w:rsidR="00A61BB9" w:rsidRDefault="00A61BB9">
      <w:pPr>
        <w:spacing w:after="0" w:line="240" w:lineRule="auto"/>
      </w:pPr>
      <w:r>
        <w:separator/>
      </w:r>
    </w:p>
  </w:footnote>
  <w:footnote w:type="continuationSeparator" w:id="0">
    <w:p w14:paraId="62748994" w14:textId="77777777" w:rsidR="00A61BB9" w:rsidRDefault="00A6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73FA"/>
    <w:rsid w:val="0006063C"/>
    <w:rsid w:val="0015074B"/>
    <w:rsid w:val="0029639D"/>
    <w:rsid w:val="002D4565"/>
    <w:rsid w:val="00300EB9"/>
    <w:rsid w:val="00326F90"/>
    <w:rsid w:val="003A5591"/>
    <w:rsid w:val="00712AB1"/>
    <w:rsid w:val="007D0813"/>
    <w:rsid w:val="00960957"/>
    <w:rsid w:val="00A421C3"/>
    <w:rsid w:val="00A61BB9"/>
    <w:rsid w:val="00AA1D8D"/>
    <w:rsid w:val="00AC138D"/>
    <w:rsid w:val="00B027DF"/>
    <w:rsid w:val="00B12CB2"/>
    <w:rsid w:val="00B47730"/>
    <w:rsid w:val="00CB0664"/>
    <w:rsid w:val="00EF3B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5D03F5"/>
  <w14:defaultImageDpi w14:val="300"/>
  <w15:docId w15:val="{EAEC2FFD-1C61-459B-8E74-1F5725AB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仿宋" w:eastAsia="仿宋" w:hAnsi="仿宋"/>
      <w:sz w:val="26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2026年大学外语专项教学改革研究项目指南（简化版）</dc:title>
  <dc:subject>大学外语专项 教学改革 项目指南</dc:subject>
  <dc:creator>OpenAI</dc:creator>
  <cp:keywords/>
  <dc:description>Generated from uploaded template and updated policy directions.</dc:description>
  <cp:lastModifiedBy>2022</cp:lastModifiedBy>
  <cp:revision>3</cp:revision>
  <dcterms:created xsi:type="dcterms:W3CDTF">2026-05-26T14:23:00Z</dcterms:created>
  <dcterms:modified xsi:type="dcterms:W3CDTF">2026-05-27T08:01:00Z</dcterms:modified>
  <cp:category/>
</cp:coreProperties>
</file>