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0"/>
          <w:szCs w:val="30"/>
          <w:lang w:val="en-US" w:eastAsia="zh-CN"/>
        </w:rPr>
        <w:t>荆州学院教师课堂教学质量评价表（理论课）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听课时间：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  月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 日    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星期    第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 小节</w:t>
      </w:r>
    </w:p>
    <w:tbl>
      <w:tblPr>
        <w:tblStyle w:val="2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36"/>
        <w:gridCol w:w="164"/>
        <w:gridCol w:w="1614"/>
        <w:gridCol w:w="411"/>
        <w:gridCol w:w="901"/>
        <w:gridCol w:w="1857"/>
        <w:gridCol w:w="1243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2" w:type="dxa"/>
            <w:vAlign w:val="top"/>
          </w:tcPr>
          <w:p>
            <w:pPr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425" w:type="dxa"/>
            <w:gridSpan w:val="4"/>
            <w:vAlign w:val="top"/>
          </w:tcPr>
          <w:p>
            <w:pPr>
              <w:spacing w:before="62" w:beforeLines="20"/>
              <w:jc w:val="both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top"/>
          </w:tcPr>
          <w:p>
            <w:pPr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任 课 教 师</w:t>
            </w:r>
          </w:p>
        </w:tc>
        <w:tc>
          <w:tcPr>
            <w:tcW w:w="1987" w:type="dxa"/>
            <w:gridSpan w:val="2"/>
            <w:vAlign w:val="top"/>
          </w:tcPr>
          <w:p>
            <w:pPr>
              <w:spacing w:before="62" w:beforeLines="20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top"/>
          </w:tcPr>
          <w:p>
            <w:pPr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授课班级</w:t>
            </w:r>
          </w:p>
        </w:tc>
        <w:tc>
          <w:tcPr>
            <w:tcW w:w="6183" w:type="dxa"/>
            <w:gridSpan w:val="6"/>
            <w:vAlign w:val="top"/>
          </w:tcPr>
          <w:p>
            <w:pPr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vAlign w:val="top"/>
          </w:tcPr>
          <w:p>
            <w:pPr>
              <w:spacing w:before="62" w:beforeLines="20"/>
              <w:ind w:left="-63" w:leftChars="-30" w:right="-63" w:rightChars="-3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授课地点</w:t>
            </w:r>
          </w:p>
        </w:tc>
        <w:tc>
          <w:tcPr>
            <w:tcW w:w="744" w:type="dxa"/>
            <w:vAlign w:val="top"/>
          </w:tcPr>
          <w:p>
            <w:pPr>
              <w:spacing w:before="62" w:beforeLines="20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ind w:left="-63" w:leftChars="-30" w:right="-63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评价要素及内涵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分值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教学态度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治学态度：为人师表，提前进入教室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授课准备：精心备课，必带资料齐全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课程思政：有机融合，润物细密无声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内容安排：科学合理，层次清晰分明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重点难点：施策精准，破解由浅入深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6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教学组织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教学方法：科学新颖，坚持学生中心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7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讲授技艺：语言规范，课堂气氛活跃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8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课件板书：图文并茂，布局合理美观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9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价值塑造：言传身教，落实立德树人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知识能力：授业解惑，应用能力提升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合计评分</w:t>
            </w:r>
          </w:p>
        </w:tc>
        <w:tc>
          <w:tcPr>
            <w:tcW w:w="19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00" w:lineRule="exact"/>
              <w:ind w:left="-63" w:leftChars="-30" w:right="-63" w:rightChars="-3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评分等级</w:t>
            </w:r>
          </w:p>
        </w:tc>
        <w:tc>
          <w:tcPr>
            <w:tcW w:w="81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 xml:space="preserve">优秀≥90分 (  )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80≤评分＜90 良好(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60≤评分＜80 合格 (  )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不合格＜60分(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63" w:leftChars="-30" w:right="-63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63" w:leftChars="-30" w:right="-63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内容</w:t>
            </w:r>
          </w:p>
        </w:tc>
        <w:tc>
          <w:tcPr>
            <w:tcW w:w="81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意见和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建议</w:t>
            </w:r>
          </w:p>
        </w:tc>
        <w:tc>
          <w:tcPr>
            <w:tcW w:w="81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ind w:left="-63" w:leftChars="-30" w:right="-63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听课人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职务(职称)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ind w:firstLine="42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单 位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236D22BB"/>
    <w:rsid w:val="37701247"/>
    <w:rsid w:val="3E970704"/>
    <w:rsid w:val="5B3C6463"/>
    <w:rsid w:val="6694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2024-11-07T03:06:21Z</dcterms:created>
  <dc:creator>Admin</dc:creator>
  <cp:lastModifiedBy>Admin</cp:lastModifiedBy>
  <dcterms:modified xsi:type="dcterms:W3CDTF">2024-11-07T03:08:07Z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F395840C70364CC496CA317736A7BB0D_12</vt:lpwstr>
  </property>
</Properties>
</file>