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  <w:t>荆州学院学生评教表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2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</w:rPr>
        <w:t>参赛选手编号：</w:t>
      </w: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</w:rPr>
        <w:t xml:space="preserve"> </w:t>
      </w:r>
    </w:p>
    <w:tbl>
      <w:tblPr>
        <w:tblStyle w:val="4"/>
        <w:tblW w:w="92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839"/>
        <w:gridCol w:w="3144"/>
        <w:gridCol w:w="992"/>
        <w:gridCol w:w="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指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标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内 涵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满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分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教学态度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仪表端庄，教态自然，语言流畅，表达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清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晰准确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2.尊重学生，治学严谨，讲课有热倩，精神饱满。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过程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1.教学目标明确，有的放矢，逻辑性强；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2.语速恰当，不快不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慢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，言简意赅；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3.板书规范，布局合理，课件精当；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观点正确，表述无误，内容充实，层次分明，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逻辑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性强，突出重点，化解难点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5.讲解清晰，示范规范，巡查到位，指导及时。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教学组织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1.教学环节设计合理，环环相扣，衔接紧凑；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2.在规定时间完成教学，不超时。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理论联系实际，善于启发思维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能够实现师生互动；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2.教学方法使用合宜，运用自如，高度吻合教学内容。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能使学生充分理解、掌握主要教学内容；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2.能使学生的相关能力得到培养和提高；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3.能以自己的专业热情感染、激发学生对知识的渴望，鼓励学生对知识和技能的学习动力。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教学创新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1.教学内容与时俱进，适时引入新的科技成果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2.注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教育教学方法的创新，注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重培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养学生的创新意识、创新精神和创新能力。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206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总 评 成 绩</w:t>
            </w:r>
          </w:p>
        </w:tc>
        <w:tc>
          <w:tcPr>
            <w:tcW w:w="5058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376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2024-11-07T03:05:24Z</dcterms:created>
  <dc:creator>Admin</dc:creator>
  <cp:lastModifiedBy>Admin</cp:lastModifiedBy>
  <dcterms:modified xsi:type="dcterms:W3CDTF">2024-11-07T03:05:40Z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44FADDB094EF4AF0BD31F318584C954A_12</vt:lpwstr>
  </property>
</Properties>
</file>