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附件4</w:t>
      </w:r>
    </w:p>
    <w:p>
      <w:pPr>
        <w:pStyle w:val="3"/>
        <w:spacing w:before="0" w:beforeAutospacing="0" w:after="0" w:afterAutospacing="0" w:line="400" w:lineRule="exact"/>
        <w:jc w:val="center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湖北省第   届高校青年教师教学竞赛课堂教学评分表</w:t>
      </w:r>
    </w:p>
    <w:p>
      <w:pPr>
        <w:pStyle w:val="3"/>
        <w:spacing w:before="0" w:beforeAutospacing="0" w:after="0" w:afterAutospacing="0" w:line="400" w:lineRule="exact"/>
        <w:jc w:val="center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（理、工、文史、农、医组）</w:t>
      </w:r>
    </w:p>
    <w:p>
      <w:pPr>
        <w:spacing w:line="400" w:lineRule="exact"/>
        <w:rPr>
          <w:rFonts w:hint="eastAsia" w:ascii="宋体" w:hAnsi="宋体"/>
          <w:color w:val="auto"/>
          <w:szCs w:val="21"/>
          <w:u w:val="single"/>
        </w:rPr>
      </w:pPr>
      <w:r>
        <w:rPr>
          <w:rFonts w:hint="eastAsia" w:ascii="宋体" w:hAnsi="宋体"/>
          <w:color w:val="auto"/>
          <w:szCs w:val="21"/>
        </w:rPr>
        <w:t>参赛选手编号：</w:t>
      </w:r>
      <w:r>
        <w:rPr>
          <w:rFonts w:ascii="宋体" w:hAnsi="宋体"/>
          <w:color w:val="auto"/>
          <w:szCs w:val="21"/>
          <w:u w:val="single"/>
        </w:rPr>
        <w:t xml:space="preserve">           </w:t>
      </w:r>
      <w:r>
        <w:rPr>
          <w:rFonts w:ascii="宋体" w:hAnsi="宋体"/>
          <w:color w:val="auto"/>
          <w:szCs w:val="21"/>
        </w:rPr>
        <w:t xml:space="preserve">    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895"/>
        <w:gridCol w:w="5644"/>
        <w:gridCol w:w="793"/>
        <w:gridCol w:w="7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项目</w:t>
            </w:r>
          </w:p>
        </w:tc>
        <w:tc>
          <w:tcPr>
            <w:tcW w:w="6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评测要求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分值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得分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课堂教学80分</w:t>
            </w:r>
          </w:p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教学内容30分</w:t>
            </w:r>
          </w:p>
        </w:tc>
        <w:tc>
          <w:tcPr>
            <w:tcW w:w="5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理论联系实际，符合学生的特点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5</w:t>
            </w:r>
          </w:p>
        </w:tc>
        <w:tc>
          <w:tcPr>
            <w:tcW w:w="72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　</w:t>
            </w:r>
          </w:p>
          <w:p>
            <w:pPr>
              <w:spacing w:line="240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　</w:t>
            </w: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5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注重科学性，内容充实，信息量大，渗透专业思想，为教学目标服务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10</w:t>
            </w:r>
          </w:p>
        </w:tc>
        <w:tc>
          <w:tcPr>
            <w:tcW w:w="7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5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反应或联系学科发展新思想、新概念、新成果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5</w:t>
            </w:r>
          </w:p>
        </w:tc>
        <w:tc>
          <w:tcPr>
            <w:tcW w:w="7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5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重点突出，条理清楚，内容承前启后，循序渐进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10</w:t>
            </w:r>
          </w:p>
        </w:tc>
        <w:tc>
          <w:tcPr>
            <w:tcW w:w="7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教学组织30分</w:t>
            </w:r>
          </w:p>
        </w:tc>
        <w:tc>
          <w:tcPr>
            <w:tcW w:w="5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教学过程安排合理，方法运用灵活、恰当，教学设计方案体现完整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10</w:t>
            </w:r>
          </w:p>
        </w:tc>
        <w:tc>
          <w:tcPr>
            <w:tcW w:w="72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5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启发性强，能有效调动学生思维和学习积极性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10</w:t>
            </w:r>
          </w:p>
        </w:tc>
        <w:tc>
          <w:tcPr>
            <w:tcW w:w="72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5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教学时间安排合理，课堂应变能力强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72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5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熟练、恰当地运用多媒体、教具等教学媒体和手段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72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5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板书设计合理、工整、美观、规范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7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语言与教态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10分</w:t>
            </w:r>
          </w:p>
        </w:tc>
        <w:tc>
          <w:tcPr>
            <w:tcW w:w="5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普通话讲课，语言清晰、准确、生动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72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　</w:t>
            </w: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　</w:t>
            </w: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5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肢体语言运用合理、恰当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72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5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教态仪表自然得体，精神饱满，亲和力强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7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95" w:type="dxa"/>
            <w:vMerge w:val="restart"/>
            <w:tcBorders>
              <w:top w:val="single" w:color="auto" w:sz="4" w:space="0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教学效果</w:t>
            </w:r>
          </w:p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10分</w:t>
            </w:r>
          </w:p>
        </w:tc>
        <w:tc>
          <w:tcPr>
            <w:tcW w:w="5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教学理念先进、教学特色鲜明、风格突出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5</w:t>
            </w:r>
          </w:p>
        </w:tc>
        <w:tc>
          <w:tcPr>
            <w:tcW w:w="72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7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5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感染力强、教学效果好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5</w:t>
            </w:r>
          </w:p>
        </w:tc>
        <w:tc>
          <w:tcPr>
            <w:tcW w:w="7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评委签名</w:t>
            </w:r>
          </w:p>
        </w:tc>
        <w:tc>
          <w:tcPr>
            <w:tcW w:w="5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合计得分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</w:tbl>
    <w:p>
      <w:pPr>
        <w:pStyle w:val="3"/>
        <w:spacing w:before="0" w:beforeAutospacing="0" w:after="0" w:afterAutospacing="0" w:line="400" w:lineRule="exact"/>
        <w:jc w:val="both"/>
        <w:rPr>
          <w:rFonts w:hint="eastAsia"/>
          <w:b/>
          <w:bCs/>
          <w:color w:val="auto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ZTY5OTIyYjdkYTBiNDhkM2UwMDQxMTlkNGU1MjUifQ=="/>
  </w:docVars>
  <w:rsids>
    <w:rsidRoot w:val="00000000"/>
    <w:rsid w:val="09B06C2C"/>
    <w:rsid w:val="0D8238FA"/>
    <w:rsid w:val="14F6705D"/>
    <w:rsid w:val="19834A2E"/>
    <w:rsid w:val="1AB62E35"/>
    <w:rsid w:val="359E15E8"/>
    <w:rsid w:val="40CE5303"/>
    <w:rsid w:val="52B70F1D"/>
    <w:rsid w:val="530C5471"/>
    <w:rsid w:val="706E1A0C"/>
    <w:rsid w:val="75B5106D"/>
    <w:rsid w:val="7A4E2C4D"/>
    <w:rsid w:val="7D6B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after="120"/>
    </w:pPr>
    <w:rPr>
      <w:rFonts w:ascii="Calibri" w:hAnsi="Calibri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2023-10-27T07:54:04Z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50590A3C0C634D2EA4D2ACFD672E1622_12</vt:lpwstr>
  </property>
</Properties>
</file>