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spacing w:line="4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r>
        <w:rPr>
          <w:rFonts w:ascii="方正小标宋_GBK" w:hAnsi="华文中宋" w:eastAsia="方正小标宋_GBK"/>
          <w:sz w:val="36"/>
          <w:szCs w:val="36"/>
        </w:rPr>
        <w:t>荆州学院</w:t>
      </w:r>
      <w:r>
        <w:rPr>
          <w:rFonts w:hint="eastAsia" w:ascii="方正小标宋_GBK" w:hAnsi="华文中宋" w:eastAsia="方正小标宋_GBK"/>
          <w:sz w:val="36"/>
          <w:szCs w:val="36"/>
        </w:rPr>
        <w:t>悬挂、张贴或摆放宣传品审批表</w:t>
      </w:r>
    </w:p>
    <w:bookmarkEnd w:id="0"/>
    <w:tbl>
      <w:tblPr>
        <w:tblStyle w:val="4"/>
        <w:tblW w:w="854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707"/>
        <w:gridCol w:w="5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活动主题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宣传品名称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主办单位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活动时间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自 年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日至  年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 xml:space="preserve"> 日止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悬挂摆放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期  限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自 年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日至  年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> 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 xml:space="preserve"> 日止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悬挂、张贴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或摆放地点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宣传品内容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4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及联系人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联系人姓名</w:t>
            </w:r>
          </w:p>
        </w:tc>
        <w:tc>
          <w:tcPr>
            <w:tcW w:w="5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单位及联系电话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  <w:tc>
          <w:tcPr>
            <w:tcW w:w="5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申请部门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或</w:t>
            </w:r>
            <w:r>
              <w:rPr>
                <w:rFonts w:ascii="仿宋_GB2312" w:hAnsi="宋体" w:eastAsia="仿宋_GB2312" w:cs="仿宋"/>
                <w:sz w:val="24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初审意见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负责人签字（盖章）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年    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审批部门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意见</w:t>
            </w:r>
          </w:p>
        </w:tc>
        <w:tc>
          <w:tcPr>
            <w:tcW w:w="7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负责人签字（盖章）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年    月</w:t>
            </w:r>
            <w:r>
              <w:rPr>
                <w:rFonts w:hint="eastAsia" w:ascii="宋体" w:hAnsi="宋体" w:eastAsia="仿宋_GB2312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sz w:val="24"/>
                <w:szCs w:val="32"/>
              </w:rPr>
              <w:t>日</w:t>
            </w:r>
          </w:p>
        </w:tc>
      </w:tr>
    </w:tbl>
    <w:p>
      <w:pPr>
        <w:rPr>
          <w:sz w:val="10"/>
          <w:szCs w:val="10"/>
        </w:rPr>
      </w:pPr>
      <w:r>
        <w:rPr>
          <w:rFonts w:hint="eastAsia" w:ascii="仿宋_GB2312" w:hAnsi="楷体" w:eastAsia="仿宋_GB2312"/>
          <w:sz w:val="24"/>
          <w:szCs w:val="24"/>
        </w:rPr>
        <w:t>注：此件一式两份，党委宣传部、党委安全保卫部各存一份。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7CA06F47"/>
    <w:rsid w:val="03771E7F"/>
    <w:rsid w:val="05FB28F4"/>
    <w:rsid w:val="6BB64010"/>
    <w:rsid w:val="7CA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0</TotalTime>
  <ScaleCrop>false</ScaleCrop>
  <LinksUpToDate>false</LinksUpToDate>
  <CharactersWithSpaces>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2022-09-19T02:15:00Z</dcterms:created>
  <dc:creator>鱼哒哒哒哒呀</dc:creator>
  <cp:lastModifiedBy>鱼哒哒哒哒呀</cp:lastModifiedBy>
  <dcterms:modified xsi:type="dcterms:W3CDTF">2022-09-19T02:19:18Z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A04F08989B1845C2B7ABD740E8C736CA</vt:lpwstr>
  </property>
</Properties>
</file>